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F9" w:rsidRDefault="00FF3007" w:rsidP="00584230">
      <w:pPr>
        <w:spacing w:after="0" w:line="276" w:lineRule="auto"/>
        <w:jc w:val="right"/>
        <w:rPr>
          <w:rFonts w:eastAsia="Calibri" w:cs="Arial"/>
          <w:color w:val="7030A0"/>
          <w:sz w:val="36"/>
          <w:szCs w:val="24"/>
        </w:rPr>
      </w:pPr>
      <w:r w:rsidRPr="00584230">
        <w:rPr>
          <w:rFonts w:eastAsia="Calibri" w:cs="Arial"/>
          <w:color w:val="7030A0"/>
          <w:sz w:val="36"/>
          <w:szCs w:val="24"/>
        </w:rPr>
        <w:t>Autopercepción de la regulación de las emociones intrapersonales y su relación con los enfoques de aprendizaje</w:t>
      </w:r>
    </w:p>
    <w:p w:rsidR="00584230" w:rsidRPr="00584230" w:rsidRDefault="00584230" w:rsidP="00584230">
      <w:pPr>
        <w:spacing w:after="0" w:line="276" w:lineRule="auto"/>
        <w:jc w:val="right"/>
        <w:rPr>
          <w:b/>
          <w:i/>
          <w:sz w:val="24"/>
          <w:szCs w:val="24"/>
        </w:rPr>
      </w:pPr>
      <w:r>
        <w:rPr>
          <w:rFonts w:eastAsia="Calibri" w:cs="Arial"/>
          <w:i/>
          <w:color w:val="7030A0"/>
          <w:sz w:val="28"/>
          <w:szCs w:val="24"/>
        </w:rPr>
        <w:br/>
      </w:r>
      <w:proofErr w:type="spellStart"/>
      <w:r w:rsidRPr="00584230">
        <w:rPr>
          <w:rFonts w:eastAsia="Calibri" w:cs="Arial"/>
          <w:i/>
          <w:color w:val="7030A0"/>
          <w:sz w:val="28"/>
          <w:szCs w:val="24"/>
        </w:rPr>
        <w:t>Self-perception</w:t>
      </w:r>
      <w:proofErr w:type="spellEnd"/>
      <w:r w:rsidRPr="00584230">
        <w:rPr>
          <w:rFonts w:eastAsia="Calibri" w:cs="Arial"/>
          <w:i/>
          <w:color w:val="7030A0"/>
          <w:sz w:val="28"/>
          <w:szCs w:val="24"/>
        </w:rPr>
        <w:t xml:space="preserve"> of </w:t>
      </w:r>
      <w:proofErr w:type="spellStart"/>
      <w:r w:rsidRPr="00584230">
        <w:rPr>
          <w:rFonts w:eastAsia="Calibri" w:cs="Arial"/>
          <w:i/>
          <w:color w:val="7030A0"/>
          <w:sz w:val="28"/>
          <w:szCs w:val="24"/>
        </w:rPr>
        <w:t>the</w:t>
      </w:r>
      <w:proofErr w:type="spellEnd"/>
      <w:r w:rsidRPr="00584230">
        <w:rPr>
          <w:rFonts w:eastAsia="Calibri" w:cs="Arial"/>
          <w:i/>
          <w:color w:val="7030A0"/>
          <w:sz w:val="28"/>
          <w:szCs w:val="24"/>
        </w:rPr>
        <w:t xml:space="preserve"> </w:t>
      </w:r>
      <w:proofErr w:type="spellStart"/>
      <w:r w:rsidRPr="00584230">
        <w:rPr>
          <w:rFonts w:eastAsia="Calibri" w:cs="Arial"/>
          <w:i/>
          <w:color w:val="7030A0"/>
          <w:sz w:val="28"/>
          <w:szCs w:val="24"/>
        </w:rPr>
        <w:t>regulation</w:t>
      </w:r>
      <w:proofErr w:type="spellEnd"/>
      <w:r w:rsidRPr="00584230">
        <w:rPr>
          <w:rFonts w:eastAsia="Calibri" w:cs="Arial"/>
          <w:i/>
          <w:color w:val="7030A0"/>
          <w:sz w:val="28"/>
          <w:szCs w:val="24"/>
        </w:rPr>
        <w:t xml:space="preserve"> of intrapersonal </w:t>
      </w:r>
      <w:proofErr w:type="spellStart"/>
      <w:r w:rsidRPr="00584230">
        <w:rPr>
          <w:rFonts w:eastAsia="Calibri" w:cs="Arial"/>
          <w:i/>
          <w:color w:val="7030A0"/>
          <w:sz w:val="28"/>
          <w:szCs w:val="24"/>
        </w:rPr>
        <w:t>emotions</w:t>
      </w:r>
      <w:proofErr w:type="spellEnd"/>
      <w:r w:rsidRPr="00584230">
        <w:rPr>
          <w:rFonts w:eastAsia="Calibri" w:cs="Arial"/>
          <w:i/>
          <w:color w:val="7030A0"/>
          <w:sz w:val="28"/>
          <w:szCs w:val="24"/>
        </w:rPr>
        <w:t xml:space="preserve"> and </w:t>
      </w:r>
      <w:proofErr w:type="spellStart"/>
      <w:r w:rsidRPr="00584230">
        <w:rPr>
          <w:rFonts w:eastAsia="Calibri" w:cs="Arial"/>
          <w:i/>
          <w:color w:val="7030A0"/>
          <w:sz w:val="28"/>
          <w:szCs w:val="24"/>
        </w:rPr>
        <w:t>their</w:t>
      </w:r>
      <w:proofErr w:type="spellEnd"/>
      <w:r w:rsidRPr="00584230">
        <w:rPr>
          <w:rFonts w:eastAsia="Calibri" w:cs="Arial"/>
          <w:i/>
          <w:color w:val="7030A0"/>
          <w:sz w:val="28"/>
          <w:szCs w:val="24"/>
        </w:rPr>
        <w:t xml:space="preserve"> </w:t>
      </w:r>
      <w:proofErr w:type="spellStart"/>
      <w:r w:rsidRPr="00584230">
        <w:rPr>
          <w:rFonts w:eastAsia="Calibri" w:cs="Arial"/>
          <w:i/>
          <w:color w:val="7030A0"/>
          <w:sz w:val="28"/>
          <w:szCs w:val="24"/>
        </w:rPr>
        <w:t>relation</w:t>
      </w:r>
      <w:proofErr w:type="spellEnd"/>
      <w:r w:rsidRPr="00584230">
        <w:rPr>
          <w:rFonts w:eastAsia="Calibri" w:cs="Arial"/>
          <w:i/>
          <w:color w:val="7030A0"/>
          <w:sz w:val="28"/>
          <w:szCs w:val="24"/>
        </w:rPr>
        <w:t xml:space="preserve"> to </w:t>
      </w:r>
      <w:proofErr w:type="spellStart"/>
      <w:r w:rsidRPr="00584230">
        <w:rPr>
          <w:rFonts w:eastAsia="Calibri" w:cs="Arial"/>
          <w:i/>
          <w:color w:val="7030A0"/>
          <w:sz w:val="28"/>
          <w:szCs w:val="24"/>
        </w:rPr>
        <w:t>learning</w:t>
      </w:r>
      <w:proofErr w:type="spellEnd"/>
      <w:r w:rsidRPr="00584230">
        <w:rPr>
          <w:rFonts w:eastAsia="Calibri" w:cs="Arial"/>
          <w:i/>
          <w:color w:val="7030A0"/>
          <w:sz w:val="28"/>
          <w:szCs w:val="24"/>
        </w:rPr>
        <w:t xml:space="preserve"> </w:t>
      </w:r>
      <w:proofErr w:type="spellStart"/>
      <w:r w:rsidRPr="00584230">
        <w:rPr>
          <w:rFonts w:eastAsia="Calibri" w:cs="Arial"/>
          <w:i/>
          <w:color w:val="7030A0"/>
          <w:sz w:val="28"/>
          <w:szCs w:val="24"/>
        </w:rPr>
        <w:t>approaches</w:t>
      </w:r>
      <w:proofErr w:type="spellEnd"/>
    </w:p>
    <w:p w:rsidR="0066092F" w:rsidRPr="006E79FE" w:rsidRDefault="0066092F" w:rsidP="00775456">
      <w:pPr>
        <w:spacing w:after="0" w:line="240" w:lineRule="auto"/>
        <w:jc w:val="center"/>
        <w:rPr>
          <w:rFonts w:ascii="Century Gothic" w:hAnsi="Century Gothic"/>
          <w:b/>
          <w:sz w:val="24"/>
          <w:szCs w:val="24"/>
        </w:rPr>
      </w:pPr>
    </w:p>
    <w:p w:rsidR="0066092F" w:rsidRDefault="0066092F" w:rsidP="0066092F">
      <w:pPr>
        <w:spacing w:after="0" w:line="240" w:lineRule="auto"/>
        <w:jc w:val="right"/>
        <w:rPr>
          <w:rFonts w:ascii="Century Gothic" w:hAnsi="Century Gothic"/>
          <w:sz w:val="24"/>
          <w:szCs w:val="24"/>
        </w:rPr>
      </w:pPr>
    </w:p>
    <w:p w:rsidR="00584230" w:rsidRPr="00584230" w:rsidRDefault="00FF3007" w:rsidP="00584230">
      <w:pPr>
        <w:spacing w:after="0" w:line="240" w:lineRule="auto"/>
        <w:jc w:val="right"/>
        <w:rPr>
          <w:color w:val="000000"/>
          <w:sz w:val="24"/>
          <w:shd w:val="clear" w:color="auto" w:fill="FFFFFF"/>
        </w:rPr>
      </w:pPr>
      <w:r w:rsidRPr="00584230">
        <w:rPr>
          <w:rFonts w:cs="Arial"/>
          <w:b/>
          <w:sz w:val="24"/>
          <w:szCs w:val="20"/>
          <w:lang w:val="es-ES"/>
        </w:rPr>
        <w:t>Fabiola Ocampo Botello</w:t>
      </w:r>
      <w:r w:rsidR="00584230">
        <w:rPr>
          <w:rFonts w:cs="Arial"/>
          <w:b/>
          <w:sz w:val="24"/>
          <w:szCs w:val="20"/>
          <w:lang w:val="es-ES"/>
        </w:rPr>
        <w:br/>
      </w:r>
      <w:r w:rsidR="00584230" w:rsidRPr="00584230">
        <w:rPr>
          <w:color w:val="000000"/>
          <w:sz w:val="24"/>
          <w:shd w:val="clear" w:color="auto" w:fill="FFFFFF"/>
        </w:rPr>
        <w:t>Instituto Politécnico Nacional, Escuela Superior de Cómputo</w:t>
      </w:r>
      <w:r w:rsidR="00AC4D7E">
        <w:rPr>
          <w:color w:val="000000"/>
          <w:sz w:val="24"/>
          <w:shd w:val="clear" w:color="auto" w:fill="FFFFFF"/>
        </w:rPr>
        <w:br/>
      </w:r>
      <w:r w:rsidR="00AC4D7E" w:rsidRPr="00AC4D7E">
        <w:rPr>
          <w:rFonts w:cs="Segoe UI"/>
          <w:color w:val="FF0000"/>
          <w:sz w:val="24"/>
          <w:szCs w:val="23"/>
          <w:shd w:val="clear" w:color="auto" w:fill="FFFFFF"/>
        </w:rPr>
        <w:t>focampob@ipn.mx</w:t>
      </w:r>
    </w:p>
    <w:p w:rsidR="0066092F" w:rsidRPr="00584230" w:rsidRDefault="0066092F" w:rsidP="0066092F">
      <w:pPr>
        <w:spacing w:after="0" w:line="240" w:lineRule="auto"/>
        <w:jc w:val="right"/>
        <w:rPr>
          <w:rFonts w:cs="Arial"/>
          <w:b/>
          <w:sz w:val="24"/>
          <w:szCs w:val="20"/>
          <w:lang w:val="es-ES"/>
        </w:rPr>
      </w:pPr>
    </w:p>
    <w:p w:rsidR="00584230" w:rsidRPr="00584230" w:rsidRDefault="00FF3007" w:rsidP="00584230">
      <w:pPr>
        <w:spacing w:after="0" w:line="240" w:lineRule="auto"/>
        <w:jc w:val="right"/>
        <w:rPr>
          <w:color w:val="000000"/>
          <w:sz w:val="24"/>
          <w:shd w:val="clear" w:color="auto" w:fill="FFFFFF"/>
        </w:rPr>
      </w:pPr>
      <w:r w:rsidRPr="00584230">
        <w:rPr>
          <w:rFonts w:cs="Arial"/>
          <w:b/>
          <w:sz w:val="24"/>
          <w:szCs w:val="20"/>
          <w:lang w:val="es-ES"/>
        </w:rPr>
        <w:t>Roberto De Luna Caballero</w:t>
      </w:r>
      <w:r w:rsidR="00584230">
        <w:rPr>
          <w:rFonts w:cs="Arial"/>
          <w:b/>
          <w:sz w:val="24"/>
          <w:szCs w:val="20"/>
          <w:lang w:val="es-ES"/>
        </w:rPr>
        <w:br/>
      </w:r>
      <w:r w:rsidR="00584230" w:rsidRPr="00584230">
        <w:rPr>
          <w:color w:val="000000"/>
          <w:sz w:val="24"/>
          <w:shd w:val="clear" w:color="auto" w:fill="FFFFFF"/>
        </w:rPr>
        <w:t>Instituto Politécnico Nacional, Escuela Superior de Cómputo</w:t>
      </w:r>
      <w:r w:rsidR="00AC4D7E">
        <w:rPr>
          <w:color w:val="000000"/>
          <w:sz w:val="24"/>
          <w:shd w:val="clear" w:color="auto" w:fill="FFFFFF"/>
        </w:rPr>
        <w:br/>
      </w:r>
      <w:r w:rsidR="00AC4D7E" w:rsidRPr="00AC4D7E">
        <w:rPr>
          <w:rFonts w:cs="Segoe UI"/>
          <w:color w:val="FF0000"/>
          <w:sz w:val="24"/>
          <w:szCs w:val="23"/>
          <w:shd w:val="clear" w:color="auto" w:fill="FFFFFF"/>
        </w:rPr>
        <w:t>rdeluna@ipn.mx</w:t>
      </w:r>
    </w:p>
    <w:p w:rsidR="00CA3EFB" w:rsidRPr="00584230" w:rsidRDefault="00CA3EFB" w:rsidP="0066092F">
      <w:pPr>
        <w:spacing w:after="0" w:line="240" w:lineRule="auto"/>
        <w:jc w:val="right"/>
        <w:rPr>
          <w:rFonts w:cs="Arial"/>
          <w:b/>
          <w:sz w:val="24"/>
          <w:szCs w:val="20"/>
          <w:lang w:val="es-ES"/>
        </w:rPr>
      </w:pPr>
    </w:p>
    <w:p w:rsidR="00584230" w:rsidRPr="00584230" w:rsidRDefault="00FF3007" w:rsidP="00584230">
      <w:pPr>
        <w:spacing w:after="0" w:line="240" w:lineRule="auto"/>
        <w:jc w:val="right"/>
        <w:rPr>
          <w:color w:val="000000"/>
          <w:sz w:val="24"/>
          <w:shd w:val="clear" w:color="auto" w:fill="FFFFFF"/>
        </w:rPr>
      </w:pPr>
      <w:r w:rsidRPr="00584230">
        <w:rPr>
          <w:rFonts w:cs="Arial"/>
          <w:b/>
          <w:sz w:val="24"/>
          <w:szCs w:val="20"/>
          <w:lang w:val="es-ES"/>
        </w:rPr>
        <w:t xml:space="preserve"> Ma</w:t>
      </w:r>
      <w:r w:rsidR="006E79FE" w:rsidRPr="00584230">
        <w:rPr>
          <w:rFonts w:cs="Arial"/>
          <w:b/>
          <w:sz w:val="24"/>
          <w:szCs w:val="20"/>
          <w:lang w:val="es-ES"/>
        </w:rPr>
        <w:t>ri</w:t>
      </w:r>
      <w:r w:rsidRPr="00584230">
        <w:rPr>
          <w:rFonts w:cs="Arial"/>
          <w:b/>
          <w:sz w:val="24"/>
          <w:szCs w:val="20"/>
          <w:lang w:val="es-ES"/>
        </w:rPr>
        <w:t>bel Aragón</w:t>
      </w:r>
      <w:r w:rsidR="006E79FE" w:rsidRPr="00584230">
        <w:rPr>
          <w:rFonts w:cs="Arial"/>
          <w:b/>
          <w:sz w:val="24"/>
          <w:szCs w:val="20"/>
          <w:lang w:val="es-ES"/>
        </w:rPr>
        <w:t xml:space="preserve"> García</w:t>
      </w:r>
      <w:r w:rsidR="00584230">
        <w:rPr>
          <w:rFonts w:cs="Arial"/>
          <w:b/>
          <w:sz w:val="24"/>
          <w:szCs w:val="20"/>
          <w:lang w:val="es-ES"/>
        </w:rPr>
        <w:br/>
      </w:r>
      <w:r w:rsidR="00584230" w:rsidRPr="00584230">
        <w:rPr>
          <w:color w:val="000000"/>
          <w:sz w:val="24"/>
          <w:shd w:val="clear" w:color="auto" w:fill="FFFFFF"/>
        </w:rPr>
        <w:t>Instituto Politécnico Nacional, Escuela Superior de Cómputo</w:t>
      </w:r>
      <w:r w:rsidR="00AC4D7E">
        <w:rPr>
          <w:color w:val="000000"/>
          <w:sz w:val="24"/>
          <w:shd w:val="clear" w:color="auto" w:fill="FFFFFF"/>
        </w:rPr>
        <w:br/>
      </w:r>
      <w:r w:rsidR="00AC4D7E" w:rsidRPr="00AC4D7E">
        <w:rPr>
          <w:rFonts w:cs="Segoe UI"/>
          <w:color w:val="FF0000"/>
          <w:sz w:val="24"/>
          <w:szCs w:val="23"/>
          <w:shd w:val="clear" w:color="auto" w:fill="FFFFFF"/>
        </w:rPr>
        <w:t>aragon_hi@yahoo.com.mx</w:t>
      </w:r>
    </w:p>
    <w:p w:rsidR="00FF3007" w:rsidRPr="00584230" w:rsidRDefault="00FF3007" w:rsidP="0066092F">
      <w:pPr>
        <w:spacing w:after="0" w:line="240" w:lineRule="auto"/>
        <w:jc w:val="right"/>
        <w:rPr>
          <w:rFonts w:cs="Arial"/>
          <w:b/>
          <w:sz w:val="24"/>
          <w:szCs w:val="20"/>
          <w:lang w:val="es-ES"/>
        </w:rPr>
      </w:pPr>
    </w:p>
    <w:p w:rsidR="00D86560" w:rsidRPr="0066092F" w:rsidRDefault="00D86560" w:rsidP="0066092F">
      <w:pPr>
        <w:spacing w:after="0" w:line="240" w:lineRule="auto"/>
        <w:jc w:val="right"/>
        <w:rPr>
          <w:rFonts w:ascii="Century Gothic" w:hAnsi="Century Gothic"/>
          <w:sz w:val="24"/>
          <w:szCs w:val="24"/>
        </w:rPr>
      </w:pPr>
    </w:p>
    <w:p w:rsidR="00FF3007" w:rsidRPr="0066092F" w:rsidRDefault="00FF3007" w:rsidP="0066092F">
      <w:pPr>
        <w:spacing w:after="0" w:line="240" w:lineRule="auto"/>
        <w:jc w:val="right"/>
        <w:rPr>
          <w:rFonts w:ascii="Century Gothic" w:hAnsi="Century Gothic"/>
          <w:sz w:val="24"/>
          <w:szCs w:val="24"/>
        </w:rPr>
      </w:pPr>
    </w:p>
    <w:p w:rsidR="004D51A5" w:rsidRDefault="004D51A5" w:rsidP="00775456">
      <w:pPr>
        <w:spacing w:after="0" w:line="240" w:lineRule="auto"/>
        <w:rPr>
          <w:rFonts w:ascii="Century Gothic" w:hAnsi="Century Gothic"/>
          <w:b/>
          <w:sz w:val="24"/>
          <w:szCs w:val="24"/>
        </w:rPr>
      </w:pPr>
    </w:p>
    <w:p w:rsidR="004D51A5" w:rsidRDefault="004D51A5" w:rsidP="00775456">
      <w:pPr>
        <w:spacing w:after="0" w:line="240" w:lineRule="auto"/>
        <w:rPr>
          <w:rFonts w:ascii="Century Gothic" w:hAnsi="Century Gothic"/>
          <w:b/>
          <w:sz w:val="24"/>
          <w:szCs w:val="24"/>
        </w:rPr>
      </w:pPr>
    </w:p>
    <w:p w:rsidR="00775456" w:rsidRPr="00584230" w:rsidRDefault="00775456" w:rsidP="00775456">
      <w:pPr>
        <w:spacing w:after="0" w:line="240" w:lineRule="auto"/>
        <w:rPr>
          <w:rFonts w:ascii="Calibri" w:eastAsia="Calibri" w:hAnsi="Calibri" w:cs="Arial"/>
          <w:color w:val="7030A0"/>
          <w:sz w:val="28"/>
          <w:szCs w:val="24"/>
        </w:rPr>
      </w:pPr>
      <w:r w:rsidRPr="00584230">
        <w:rPr>
          <w:rFonts w:ascii="Calibri" w:eastAsia="Calibri" w:hAnsi="Calibri" w:cs="Arial"/>
          <w:color w:val="7030A0"/>
          <w:sz w:val="28"/>
          <w:szCs w:val="24"/>
        </w:rPr>
        <w:t>Resumen</w:t>
      </w:r>
    </w:p>
    <w:p w:rsidR="00411197" w:rsidRDefault="00411197" w:rsidP="00A20240">
      <w:pPr>
        <w:pStyle w:val="Textoindependiente"/>
        <w:spacing w:before="0"/>
        <w:ind w:left="0"/>
        <w:rPr>
          <w:rFonts w:ascii="Century Gothic" w:hAnsi="Century Gothic"/>
          <w:sz w:val="24"/>
          <w:szCs w:val="24"/>
        </w:rPr>
      </w:pPr>
    </w:p>
    <w:p w:rsidR="00A20240" w:rsidRPr="00584230" w:rsidRDefault="00FF6BE0" w:rsidP="00584230">
      <w:pPr>
        <w:pStyle w:val="Textoindependiente"/>
        <w:spacing w:before="0" w:line="360" w:lineRule="auto"/>
        <w:ind w:left="0"/>
        <w:rPr>
          <w:sz w:val="24"/>
          <w:lang w:val="es-MX"/>
        </w:rPr>
      </w:pPr>
      <w:r w:rsidRPr="00584230">
        <w:rPr>
          <w:sz w:val="24"/>
          <w:szCs w:val="24"/>
        </w:rPr>
        <w:t xml:space="preserve">El </w:t>
      </w:r>
      <w:proofErr w:type="spellStart"/>
      <w:r w:rsidRPr="00584230">
        <w:rPr>
          <w:sz w:val="24"/>
          <w:szCs w:val="24"/>
        </w:rPr>
        <w:t>presente</w:t>
      </w:r>
      <w:proofErr w:type="spellEnd"/>
      <w:r w:rsidRPr="00584230">
        <w:rPr>
          <w:sz w:val="24"/>
          <w:szCs w:val="24"/>
        </w:rPr>
        <w:t xml:space="preserve"> </w:t>
      </w:r>
      <w:proofErr w:type="spellStart"/>
      <w:r w:rsidRPr="00584230">
        <w:rPr>
          <w:sz w:val="24"/>
          <w:szCs w:val="24"/>
        </w:rPr>
        <w:t>es</w:t>
      </w:r>
      <w:proofErr w:type="spellEnd"/>
      <w:r w:rsidR="00D53459" w:rsidRPr="00584230">
        <w:rPr>
          <w:sz w:val="24"/>
          <w:szCs w:val="24"/>
        </w:rPr>
        <w:t xml:space="preserve"> un </w:t>
      </w:r>
      <w:proofErr w:type="spellStart"/>
      <w:r w:rsidR="00D53459" w:rsidRPr="00584230">
        <w:rPr>
          <w:sz w:val="24"/>
          <w:szCs w:val="24"/>
        </w:rPr>
        <w:t>estudio</w:t>
      </w:r>
      <w:proofErr w:type="spellEnd"/>
      <w:r w:rsidR="00D53459" w:rsidRPr="00584230">
        <w:rPr>
          <w:sz w:val="24"/>
          <w:szCs w:val="24"/>
        </w:rPr>
        <w:t xml:space="preserve"> </w:t>
      </w:r>
      <w:proofErr w:type="spellStart"/>
      <w:r w:rsidR="00D53459" w:rsidRPr="00584230">
        <w:rPr>
          <w:sz w:val="24"/>
          <w:szCs w:val="24"/>
        </w:rPr>
        <w:t>cuantitativo</w:t>
      </w:r>
      <w:proofErr w:type="spellEnd"/>
      <w:r w:rsidR="00D53459" w:rsidRPr="00584230">
        <w:rPr>
          <w:sz w:val="24"/>
          <w:szCs w:val="24"/>
        </w:rPr>
        <w:t xml:space="preserve"> </w:t>
      </w:r>
      <w:proofErr w:type="spellStart"/>
      <w:r w:rsidR="00D53459" w:rsidRPr="00584230">
        <w:rPr>
          <w:sz w:val="24"/>
          <w:szCs w:val="24"/>
        </w:rPr>
        <w:t>por</w:t>
      </w:r>
      <w:proofErr w:type="spellEnd"/>
      <w:r w:rsidR="00D53459" w:rsidRPr="00584230">
        <w:rPr>
          <w:sz w:val="24"/>
          <w:szCs w:val="24"/>
        </w:rPr>
        <w:t xml:space="preserve"> </w:t>
      </w:r>
      <w:proofErr w:type="spellStart"/>
      <w:r w:rsidR="00D53459" w:rsidRPr="00584230">
        <w:rPr>
          <w:sz w:val="24"/>
          <w:szCs w:val="24"/>
        </w:rPr>
        <w:t>encuesta</w:t>
      </w:r>
      <w:proofErr w:type="spellEnd"/>
      <w:r w:rsidR="00D53459" w:rsidRPr="00584230">
        <w:rPr>
          <w:sz w:val="24"/>
          <w:szCs w:val="24"/>
        </w:rPr>
        <w:t xml:space="preserve"> </w:t>
      </w:r>
      <w:r w:rsidR="00956DFE" w:rsidRPr="00584230">
        <w:rPr>
          <w:sz w:val="24"/>
          <w:szCs w:val="24"/>
        </w:rPr>
        <w:t xml:space="preserve">de </w:t>
      </w:r>
      <w:proofErr w:type="spellStart"/>
      <w:r w:rsidR="00D53459" w:rsidRPr="00584230">
        <w:rPr>
          <w:sz w:val="24"/>
          <w:szCs w:val="24"/>
        </w:rPr>
        <w:t>corte</w:t>
      </w:r>
      <w:proofErr w:type="spellEnd"/>
      <w:r w:rsidR="00D53459" w:rsidRPr="00584230">
        <w:rPr>
          <w:sz w:val="24"/>
          <w:szCs w:val="24"/>
        </w:rPr>
        <w:t xml:space="preserve"> transversal, </w:t>
      </w:r>
      <w:proofErr w:type="spellStart"/>
      <w:r w:rsidR="00D53459" w:rsidRPr="00584230">
        <w:rPr>
          <w:sz w:val="24"/>
          <w:szCs w:val="24"/>
        </w:rPr>
        <w:t>descriptivo</w:t>
      </w:r>
      <w:proofErr w:type="spellEnd"/>
      <w:r w:rsidR="00D53459" w:rsidRPr="00584230">
        <w:rPr>
          <w:sz w:val="24"/>
          <w:szCs w:val="24"/>
        </w:rPr>
        <w:t xml:space="preserve"> y </w:t>
      </w:r>
      <w:proofErr w:type="spellStart"/>
      <w:r w:rsidR="00D53459" w:rsidRPr="00584230">
        <w:rPr>
          <w:sz w:val="24"/>
          <w:szCs w:val="24"/>
        </w:rPr>
        <w:t>correlacional</w:t>
      </w:r>
      <w:proofErr w:type="spellEnd"/>
      <w:r w:rsidR="00D53459" w:rsidRPr="00584230">
        <w:rPr>
          <w:sz w:val="24"/>
          <w:szCs w:val="24"/>
        </w:rPr>
        <w:t xml:space="preserve"> </w:t>
      </w:r>
      <w:r w:rsidRPr="00584230">
        <w:rPr>
          <w:sz w:val="24"/>
          <w:szCs w:val="24"/>
        </w:rPr>
        <w:t xml:space="preserve">que </w:t>
      </w:r>
      <w:proofErr w:type="spellStart"/>
      <w:r w:rsidRPr="00584230">
        <w:rPr>
          <w:sz w:val="24"/>
          <w:szCs w:val="24"/>
        </w:rPr>
        <w:t>busca</w:t>
      </w:r>
      <w:proofErr w:type="spellEnd"/>
      <w:r w:rsidRPr="00584230">
        <w:rPr>
          <w:sz w:val="24"/>
          <w:szCs w:val="24"/>
        </w:rPr>
        <w:t xml:space="preserve"> </w:t>
      </w:r>
      <w:proofErr w:type="spellStart"/>
      <w:r w:rsidR="00D53459" w:rsidRPr="00584230">
        <w:rPr>
          <w:sz w:val="24"/>
          <w:szCs w:val="24"/>
        </w:rPr>
        <w:t>in</w:t>
      </w:r>
      <w:r w:rsidR="00956DFE" w:rsidRPr="00584230">
        <w:rPr>
          <w:sz w:val="24"/>
          <w:szCs w:val="24"/>
        </w:rPr>
        <w:t>vestigar</w:t>
      </w:r>
      <w:proofErr w:type="spellEnd"/>
      <w:r w:rsidR="00956DFE" w:rsidRPr="00584230">
        <w:rPr>
          <w:sz w:val="24"/>
          <w:szCs w:val="24"/>
        </w:rPr>
        <w:t xml:space="preserve"> la</w:t>
      </w:r>
      <w:r w:rsidR="00D53459" w:rsidRPr="00584230">
        <w:rPr>
          <w:sz w:val="24"/>
          <w:szCs w:val="24"/>
        </w:rPr>
        <w:t xml:space="preserve"> </w:t>
      </w:r>
      <w:proofErr w:type="spellStart"/>
      <w:r w:rsidR="00D53459" w:rsidRPr="00584230">
        <w:rPr>
          <w:sz w:val="24"/>
          <w:szCs w:val="24"/>
        </w:rPr>
        <w:t>autopercepción</w:t>
      </w:r>
      <w:proofErr w:type="spellEnd"/>
      <w:r w:rsidR="00D53459" w:rsidRPr="00584230">
        <w:rPr>
          <w:sz w:val="24"/>
          <w:szCs w:val="24"/>
        </w:rPr>
        <w:t xml:space="preserve"> de la </w:t>
      </w:r>
      <w:proofErr w:type="spellStart"/>
      <w:r w:rsidRPr="00584230">
        <w:rPr>
          <w:sz w:val="24"/>
          <w:szCs w:val="24"/>
        </w:rPr>
        <w:t>i</w:t>
      </w:r>
      <w:r w:rsidR="00D53459" w:rsidRPr="00584230">
        <w:rPr>
          <w:sz w:val="24"/>
          <w:szCs w:val="24"/>
        </w:rPr>
        <w:t>nteligencia</w:t>
      </w:r>
      <w:proofErr w:type="spellEnd"/>
      <w:r w:rsidR="00D53459" w:rsidRPr="00584230">
        <w:rPr>
          <w:sz w:val="24"/>
          <w:szCs w:val="24"/>
        </w:rPr>
        <w:t xml:space="preserve"> </w:t>
      </w:r>
      <w:proofErr w:type="spellStart"/>
      <w:r w:rsidRPr="00584230">
        <w:rPr>
          <w:sz w:val="24"/>
          <w:szCs w:val="24"/>
        </w:rPr>
        <w:t>e</w:t>
      </w:r>
      <w:r w:rsidR="00D53459" w:rsidRPr="00584230">
        <w:rPr>
          <w:sz w:val="24"/>
          <w:szCs w:val="24"/>
        </w:rPr>
        <w:t>mocional</w:t>
      </w:r>
      <w:proofErr w:type="spellEnd"/>
      <w:r w:rsidR="00D53459" w:rsidRPr="00584230">
        <w:rPr>
          <w:sz w:val="24"/>
          <w:szCs w:val="24"/>
        </w:rPr>
        <w:t xml:space="preserve"> </w:t>
      </w:r>
      <w:proofErr w:type="spellStart"/>
      <w:r w:rsidR="00D53459" w:rsidRPr="00584230">
        <w:rPr>
          <w:sz w:val="24"/>
          <w:szCs w:val="24"/>
        </w:rPr>
        <w:t>en</w:t>
      </w:r>
      <w:proofErr w:type="spellEnd"/>
      <w:r w:rsidR="00D53459" w:rsidRPr="00584230">
        <w:rPr>
          <w:sz w:val="24"/>
          <w:szCs w:val="24"/>
        </w:rPr>
        <w:t xml:space="preserve"> </w:t>
      </w:r>
      <w:proofErr w:type="spellStart"/>
      <w:r w:rsidR="00956DFE" w:rsidRPr="00584230">
        <w:rPr>
          <w:sz w:val="24"/>
          <w:szCs w:val="24"/>
        </w:rPr>
        <w:t>cuanto</w:t>
      </w:r>
      <w:proofErr w:type="spellEnd"/>
      <w:r w:rsidR="00956DFE" w:rsidRPr="00584230">
        <w:rPr>
          <w:sz w:val="24"/>
          <w:szCs w:val="24"/>
        </w:rPr>
        <w:t xml:space="preserve"> a</w:t>
      </w:r>
      <w:r w:rsidR="00D53459" w:rsidRPr="00584230">
        <w:rPr>
          <w:sz w:val="24"/>
          <w:szCs w:val="24"/>
        </w:rPr>
        <w:t xml:space="preserve"> </w:t>
      </w:r>
      <w:proofErr w:type="spellStart"/>
      <w:r w:rsidR="004D51A5" w:rsidRPr="00584230">
        <w:rPr>
          <w:sz w:val="24"/>
          <w:szCs w:val="24"/>
        </w:rPr>
        <w:t>p</w:t>
      </w:r>
      <w:r w:rsidR="00D53459" w:rsidRPr="00584230">
        <w:rPr>
          <w:sz w:val="24"/>
          <w:szCs w:val="24"/>
        </w:rPr>
        <w:t>ercepción</w:t>
      </w:r>
      <w:proofErr w:type="spellEnd"/>
      <w:r w:rsidR="00D53459" w:rsidRPr="00584230">
        <w:rPr>
          <w:sz w:val="24"/>
          <w:szCs w:val="24"/>
        </w:rPr>
        <w:t xml:space="preserve">, </w:t>
      </w:r>
      <w:proofErr w:type="spellStart"/>
      <w:r w:rsidR="004D51A5" w:rsidRPr="00584230">
        <w:rPr>
          <w:sz w:val="24"/>
          <w:szCs w:val="24"/>
        </w:rPr>
        <w:t>c</w:t>
      </w:r>
      <w:r w:rsidR="00D53459" w:rsidRPr="00584230">
        <w:rPr>
          <w:sz w:val="24"/>
          <w:szCs w:val="24"/>
        </w:rPr>
        <w:t>omprensión</w:t>
      </w:r>
      <w:proofErr w:type="spellEnd"/>
      <w:r w:rsidR="00D53459" w:rsidRPr="00584230">
        <w:rPr>
          <w:sz w:val="24"/>
          <w:szCs w:val="24"/>
        </w:rPr>
        <w:t xml:space="preserve"> y </w:t>
      </w:r>
      <w:proofErr w:type="spellStart"/>
      <w:r w:rsidR="004D51A5" w:rsidRPr="00584230">
        <w:rPr>
          <w:sz w:val="24"/>
          <w:szCs w:val="24"/>
        </w:rPr>
        <w:t>r</w:t>
      </w:r>
      <w:r w:rsidR="00D53459" w:rsidRPr="00584230">
        <w:rPr>
          <w:sz w:val="24"/>
          <w:szCs w:val="24"/>
        </w:rPr>
        <w:t>egulación</w:t>
      </w:r>
      <w:proofErr w:type="spellEnd"/>
      <w:r w:rsidR="00D53459" w:rsidRPr="00584230">
        <w:rPr>
          <w:sz w:val="24"/>
          <w:szCs w:val="24"/>
        </w:rPr>
        <w:t xml:space="preserve"> de las </w:t>
      </w:r>
      <w:proofErr w:type="spellStart"/>
      <w:r w:rsidR="00D53459" w:rsidRPr="00584230">
        <w:rPr>
          <w:sz w:val="24"/>
          <w:szCs w:val="24"/>
        </w:rPr>
        <w:t>emociones</w:t>
      </w:r>
      <w:proofErr w:type="spellEnd"/>
      <w:r w:rsidR="00D53459" w:rsidRPr="00584230">
        <w:rPr>
          <w:sz w:val="24"/>
          <w:szCs w:val="24"/>
        </w:rPr>
        <w:t xml:space="preserve"> y </w:t>
      </w:r>
      <w:proofErr w:type="spellStart"/>
      <w:r w:rsidR="00D53459" w:rsidRPr="00584230">
        <w:rPr>
          <w:sz w:val="24"/>
          <w:szCs w:val="24"/>
        </w:rPr>
        <w:t>su</w:t>
      </w:r>
      <w:proofErr w:type="spellEnd"/>
      <w:r w:rsidR="00D53459" w:rsidRPr="00584230">
        <w:rPr>
          <w:sz w:val="24"/>
          <w:szCs w:val="24"/>
        </w:rPr>
        <w:t xml:space="preserve"> </w:t>
      </w:r>
      <w:proofErr w:type="spellStart"/>
      <w:r w:rsidR="00D53459" w:rsidRPr="00584230">
        <w:rPr>
          <w:sz w:val="24"/>
          <w:szCs w:val="24"/>
        </w:rPr>
        <w:t>relación</w:t>
      </w:r>
      <w:proofErr w:type="spellEnd"/>
      <w:r w:rsidR="00D53459" w:rsidRPr="00584230">
        <w:rPr>
          <w:sz w:val="24"/>
          <w:szCs w:val="24"/>
        </w:rPr>
        <w:t xml:space="preserve"> con el enfoqu</w:t>
      </w:r>
      <w:r w:rsidR="00A20240" w:rsidRPr="00584230">
        <w:rPr>
          <w:sz w:val="24"/>
          <w:szCs w:val="24"/>
        </w:rPr>
        <w:t xml:space="preserve">e de aprendizaje de los alumnos. </w:t>
      </w:r>
      <w:proofErr w:type="spellStart"/>
      <w:r w:rsidR="00FD096C" w:rsidRPr="00584230">
        <w:rPr>
          <w:sz w:val="24"/>
          <w:szCs w:val="24"/>
        </w:rPr>
        <w:t>P</w:t>
      </w:r>
      <w:r w:rsidR="00A20240" w:rsidRPr="00584230">
        <w:rPr>
          <w:sz w:val="24"/>
          <w:szCs w:val="24"/>
        </w:rPr>
        <w:t>articiparon</w:t>
      </w:r>
      <w:proofErr w:type="spellEnd"/>
      <w:r w:rsidR="00A20240" w:rsidRPr="00584230">
        <w:rPr>
          <w:sz w:val="24"/>
          <w:szCs w:val="24"/>
        </w:rPr>
        <w:t xml:space="preserve"> 150 </w:t>
      </w:r>
      <w:proofErr w:type="spellStart"/>
      <w:r w:rsidR="00A20240" w:rsidRPr="00584230">
        <w:rPr>
          <w:sz w:val="24"/>
          <w:szCs w:val="24"/>
        </w:rPr>
        <w:t>estudiantes</w:t>
      </w:r>
      <w:proofErr w:type="spellEnd"/>
      <w:r w:rsidR="00A20240" w:rsidRPr="00584230">
        <w:rPr>
          <w:sz w:val="24"/>
          <w:szCs w:val="24"/>
        </w:rPr>
        <w:t xml:space="preserve"> </w:t>
      </w:r>
      <w:proofErr w:type="gramStart"/>
      <w:r w:rsidR="00A20240" w:rsidRPr="00584230">
        <w:rPr>
          <w:sz w:val="24"/>
          <w:szCs w:val="24"/>
        </w:rPr>
        <w:t>del</w:t>
      </w:r>
      <w:proofErr w:type="gramEnd"/>
      <w:r w:rsidR="00A20240" w:rsidRPr="00584230">
        <w:rPr>
          <w:sz w:val="24"/>
          <w:szCs w:val="24"/>
        </w:rPr>
        <w:t xml:space="preserve"> </w:t>
      </w:r>
      <w:proofErr w:type="spellStart"/>
      <w:r w:rsidR="00A20240" w:rsidRPr="00584230">
        <w:rPr>
          <w:sz w:val="24"/>
          <w:szCs w:val="24"/>
        </w:rPr>
        <w:t>área</w:t>
      </w:r>
      <w:proofErr w:type="spellEnd"/>
      <w:r w:rsidR="00A20240" w:rsidRPr="00584230">
        <w:rPr>
          <w:sz w:val="24"/>
          <w:szCs w:val="24"/>
        </w:rPr>
        <w:t xml:space="preserve"> de </w:t>
      </w:r>
      <w:proofErr w:type="spellStart"/>
      <w:r w:rsidR="00A20240" w:rsidRPr="00584230">
        <w:rPr>
          <w:sz w:val="24"/>
          <w:szCs w:val="24"/>
        </w:rPr>
        <w:t>ingeniería</w:t>
      </w:r>
      <w:proofErr w:type="spellEnd"/>
      <w:r w:rsidR="00A20240" w:rsidRPr="00584230">
        <w:rPr>
          <w:sz w:val="24"/>
          <w:szCs w:val="24"/>
        </w:rPr>
        <w:t xml:space="preserve">: </w:t>
      </w:r>
      <w:r w:rsidR="00A20240" w:rsidRPr="00584230">
        <w:rPr>
          <w:sz w:val="24"/>
          <w:lang w:val="es-MX"/>
        </w:rPr>
        <w:t>111 hombres (74</w:t>
      </w:r>
      <w:r w:rsidR="004D51A5" w:rsidRPr="00584230">
        <w:rPr>
          <w:sz w:val="24"/>
          <w:lang w:val="es-MX"/>
        </w:rPr>
        <w:t xml:space="preserve"> </w:t>
      </w:r>
      <w:r w:rsidR="00A20240" w:rsidRPr="00584230">
        <w:rPr>
          <w:sz w:val="24"/>
          <w:lang w:val="es-MX"/>
        </w:rPr>
        <w:t>%) y 39 mujeres (26</w:t>
      </w:r>
      <w:r w:rsidR="004D51A5" w:rsidRPr="00584230">
        <w:rPr>
          <w:sz w:val="24"/>
          <w:lang w:val="es-MX"/>
        </w:rPr>
        <w:t xml:space="preserve"> </w:t>
      </w:r>
      <w:r w:rsidR="00A20240" w:rsidRPr="00584230">
        <w:rPr>
          <w:sz w:val="24"/>
          <w:lang w:val="es-MX"/>
        </w:rPr>
        <w:t xml:space="preserve">%). Los resultados revelaron que existe una correlación </w:t>
      </w:r>
      <w:r w:rsidR="00E41E24" w:rsidRPr="00584230">
        <w:rPr>
          <w:sz w:val="24"/>
          <w:lang w:val="es-MX"/>
        </w:rPr>
        <w:t xml:space="preserve">lineal </w:t>
      </w:r>
      <w:r w:rsidR="00A20240" w:rsidRPr="00584230">
        <w:rPr>
          <w:sz w:val="24"/>
          <w:lang w:val="es-MX"/>
        </w:rPr>
        <w:t xml:space="preserve">positiva </w:t>
      </w:r>
      <w:r w:rsidR="00E41E24" w:rsidRPr="00584230">
        <w:rPr>
          <w:sz w:val="24"/>
          <w:lang w:val="es-MX"/>
        </w:rPr>
        <w:t xml:space="preserve">entre los estudiantes que </w:t>
      </w:r>
      <w:r w:rsidR="004D51A5" w:rsidRPr="00584230">
        <w:rPr>
          <w:sz w:val="24"/>
          <w:lang w:val="es-MX"/>
        </w:rPr>
        <w:t xml:space="preserve">enfocan de manera </w:t>
      </w:r>
      <w:r w:rsidR="00E41E24" w:rsidRPr="00584230">
        <w:rPr>
          <w:sz w:val="24"/>
          <w:lang w:val="es-MX"/>
        </w:rPr>
        <w:t>profund</w:t>
      </w:r>
      <w:r w:rsidR="004D51A5" w:rsidRPr="00584230">
        <w:rPr>
          <w:sz w:val="24"/>
          <w:lang w:val="es-MX"/>
        </w:rPr>
        <w:t>a</w:t>
      </w:r>
      <w:r w:rsidR="00E41E24" w:rsidRPr="00584230">
        <w:rPr>
          <w:sz w:val="24"/>
          <w:lang w:val="es-MX"/>
        </w:rPr>
        <w:t xml:space="preserve"> </w:t>
      </w:r>
      <w:r w:rsidR="004D51A5" w:rsidRPr="00584230">
        <w:rPr>
          <w:sz w:val="24"/>
          <w:lang w:val="es-MX"/>
        </w:rPr>
        <w:t>e</w:t>
      </w:r>
      <w:r w:rsidR="00E41E24" w:rsidRPr="00584230">
        <w:rPr>
          <w:sz w:val="24"/>
          <w:lang w:val="es-MX"/>
        </w:rPr>
        <w:t xml:space="preserve">l aprendizaje y </w:t>
      </w:r>
      <w:r w:rsidR="00D63926" w:rsidRPr="00584230">
        <w:rPr>
          <w:sz w:val="24"/>
          <w:lang w:val="es-MX"/>
        </w:rPr>
        <w:t xml:space="preserve">los que </w:t>
      </w:r>
      <w:proofErr w:type="spellStart"/>
      <w:r w:rsidR="00E41E24" w:rsidRPr="00584230">
        <w:rPr>
          <w:sz w:val="24"/>
          <w:lang w:val="es-MX"/>
        </w:rPr>
        <w:t>autoperciben</w:t>
      </w:r>
      <w:proofErr w:type="spellEnd"/>
      <w:r w:rsidR="00E41E24" w:rsidRPr="00584230">
        <w:rPr>
          <w:sz w:val="24"/>
          <w:lang w:val="es-MX"/>
        </w:rPr>
        <w:t xml:space="preserve"> su inteligencia emocional en </w:t>
      </w:r>
      <w:r w:rsidR="008B1423" w:rsidRPr="00584230">
        <w:rPr>
          <w:sz w:val="24"/>
          <w:lang w:val="es-MX"/>
        </w:rPr>
        <w:t xml:space="preserve">percepción, </w:t>
      </w:r>
      <w:r w:rsidR="00E41E24" w:rsidRPr="00584230">
        <w:rPr>
          <w:sz w:val="24"/>
          <w:lang w:val="es-MX"/>
        </w:rPr>
        <w:t>comprensión</w:t>
      </w:r>
      <w:r w:rsidR="008B1423" w:rsidRPr="00584230">
        <w:rPr>
          <w:sz w:val="24"/>
          <w:lang w:val="es-MX"/>
        </w:rPr>
        <w:t xml:space="preserve"> y regulación de sus emociones</w:t>
      </w:r>
      <w:r w:rsidR="004D51A5" w:rsidRPr="00584230">
        <w:rPr>
          <w:sz w:val="24"/>
          <w:lang w:val="es-MX"/>
        </w:rPr>
        <w:t>; a</w:t>
      </w:r>
      <w:r w:rsidR="008B1423" w:rsidRPr="00584230">
        <w:rPr>
          <w:sz w:val="24"/>
          <w:lang w:val="es-MX"/>
        </w:rPr>
        <w:t>s</w:t>
      </w:r>
      <w:r w:rsidR="004D51A5" w:rsidRPr="00584230">
        <w:rPr>
          <w:sz w:val="24"/>
          <w:lang w:val="es-MX"/>
        </w:rPr>
        <w:t xml:space="preserve">imismo, </w:t>
      </w:r>
      <w:r w:rsidR="00D63926" w:rsidRPr="00584230">
        <w:rPr>
          <w:sz w:val="24"/>
          <w:lang w:val="es-MX"/>
        </w:rPr>
        <w:t xml:space="preserve">también </w:t>
      </w:r>
      <w:r w:rsidR="00FD096C" w:rsidRPr="00584230">
        <w:rPr>
          <w:sz w:val="24"/>
          <w:lang w:val="es-MX"/>
        </w:rPr>
        <w:t>se encontró</w:t>
      </w:r>
      <w:r w:rsidR="008B1423" w:rsidRPr="00584230">
        <w:rPr>
          <w:sz w:val="24"/>
          <w:lang w:val="es-MX"/>
        </w:rPr>
        <w:t xml:space="preserve"> una correlación lineal negativa </w:t>
      </w:r>
      <w:r w:rsidR="00956DFE" w:rsidRPr="00584230">
        <w:rPr>
          <w:sz w:val="24"/>
          <w:lang w:val="es-MX"/>
        </w:rPr>
        <w:t>en</w:t>
      </w:r>
      <w:r w:rsidR="00D63926" w:rsidRPr="00584230">
        <w:rPr>
          <w:sz w:val="24"/>
          <w:lang w:val="es-MX"/>
        </w:rPr>
        <w:t xml:space="preserve"> e</w:t>
      </w:r>
      <w:r w:rsidR="008B1423" w:rsidRPr="00584230">
        <w:rPr>
          <w:sz w:val="24"/>
          <w:lang w:val="es-MX"/>
        </w:rPr>
        <w:t xml:space="preserve">l enfoque de aprendizaje superficial y la inteligencia emocional </w:t>
      </w:r>
      <w:r w:rsidR="00FD096C" w:rsidRPr="00584230">
        <w:rPr>
          <w:sz w:val="24"/>
          <w:lang w:val="es-MX"/>
        </w:rPr>
        <w:t xml:space="preserve">sobre </w:t>
      </w:r>
      <w:r w:rsidR="008B1423" w:rsidRPr="00584230">
        <w:rPr>
          <w:sz w:val="24"/>
          <w:lang w:val="es-MX"/>
        </w:rPr>
        <w:t xml:space="preserve">los aspectos </w:t>
      </w:r>
      <w:r w:rsidR="00FD096C" w:rsidRPr="00584230">
        <w:rPr>
          <w:sz w:val="24"/>
          <w:lang w:val="es-MX"/>
        </w:rPr>
        <w:t xml:space="preserve">mencionados, lo cual </w:t>
      </w:r>
      <w:r w:rsidR="008B1423" w:rsidRPr="00584230">
        <w:rPr>
          <w:sz w:val="24"/>
          <w:lang w:val="es-MX"/>
        </w:rPr>
        <w:t xml:space="preserve">indica que aquellos alumnos que se comprometen de forma positiva con su proceso de </w:t>
      </w:r>
      <w:r w:rsidR="008B1423" w:rsidRPr="00584230">
        <w:rPr>
          <w:sz w:val="24"/>
          <w:lang w:val="es-MX"/>
        </w:rPr>
        <w:lastRenderedPageBreak/>
        <w:t xml:space="preserve">aprendizaje muestran una </w:t>
      </w:r>
      <w:r w:rsidR="00956DFE" w:rsidRPr="00584230">
        <w:rPr>
          <w:sz w:val="24"/>
          <w:lang w:val="es-MX"/>
        </w:rPr>
        <w:t xml:space="preserve">adecuada </w:t>
      </w:r>
      <w:r w:rsidR="008B1423" w:rsidRPr="00584230">
        <w:rPr>
          <w:sz w:val="24"/>
          <w:lang w:val="es-MX"/>
        </w:rPr>
        <w:t>inteligencia emocional</w:t>
      </w:r>
      <w:r w:rsidR="00956DFE" w:rsidRPr="00584230">
        <w:rPr>
          <w:sz w:val="24"/>
          <w:lang w:val="es-MX"/>
        </w:rPr>
        <w:t>.</w:t>
      </w:r>
      <w:r w:rsidR="008B1423" w:rsidRPr="00584230">
        <w:rPr>
          <w:sz w:val="24"/>
          <w:lang w:val="es-MX"/>
        </w:rPr>
        <w:t xml:space="preserve"> </w:t>
      </w:r>
    </w:p>
    <w:p w:rsidR="005B3E83" w:rsidRDefault="005B3E83" w:rsidP="00A20240">
      <w:pPr>
        <w:pStyle w:val="Textoindependiente"/>
        <w:spacing w:before="0"/>
        <w:ind w:left="0"/>
        <w:rPr>
          <w:rFonts w:ascii="Century Gothic" w:hAnsi="Century Gothic" w:cs="Arial"/>
          <w:sz w:val="24"/>
          <w:lang w:val="es-MX"/>
        </w:rPr>
      </w:pPr>
    </w:p>
    <w:p w:rsidR="005B3E83" w:rsidRDefault="005B3E83" w:rsidP="00A20240">
      <w:pPr>
        <w:pStyle w:val="Textoindependiente"/>
        <w:spacing w:before="0"/>
        <w:ind w:left="0"/>
        <w:rPr>
          <w:sz w:val="24"/>
          <w:szCs w:val="24"/>
        </w:rPr>
      </w:pPr>
      <w:r w:rsidRPr="00584230">
        <w:rPr>
          <w:rFonts w:ascii="Calibri" w:eastAsia="Calibri" w:hAnsi="Calibri" w:cs="Arial"/>
          <w:color w:val="7030A0"/>
          <w:sz w:val="28"/>
          <w:szCs w:val="24"/>
          <w:lang w:val="es-MX"/>
        </w:rPr>
        <w:t>Palabras clave:</w:t>
      </w:r>
      <w:r>
        <w:rPr>
          <w:rFonts w:ascii="Century Gothic" w:hAnsi="Century Gothic" w:cs="Arial"/>
          <w:sz w:val="24"/>
          <w:lang w:val="es-MX"/>
        </w:rPr>
        <w:t xml:space="preserve"> </w:t>
      </w:r>
      <w:r w:rsidRPr="00584230">
        <w:rPr>
          <w:sz w:val="24"/>
          <w:szCs w:val="24"/>
        </w:rPr>
        <w:t xml:space="preserve">inteligencia emocional, enfoques de </w:t>
      </w:r>
      <w:proofErr w:type="spellStart"/>
      <w:r w:rsidRPr="00584230">
        <w:rPr>
          <w:sz w:val="24"/>
          <w:szCs w:val="24"/>
        </w:rPr>
        <w:t>aprendizaje</w:t>
      </w:r>
      <w:proofErr w:type="spellEnd"/>
      <w:r w:rsidRPr="00584230">
        <w:rPr>
          <w:sz w:val="24"/>
          <w:szCs w:val="24"/>
        </w:rPr>
        <w:t xml:space="preserve"> de John Biggs, TMMS-24, </w:t>
      </w:r>
      <w:r w:rsidR="00AC770E" w:rsidRPr="00584230">
        <w:rPr>
          <w:sz w:val="24"/>
          <w:szCs w:val="24"/>
        </w:rPr>
        <w:t>R-</w:t>
      </w:r>
      <w:r w:rsidRPr="00584230">
        <w:rPr>
          <w:sz w:val="24"/>
          <w:szCs w:val="24"/>
        </w:rPr>
        <w:t xml:space="preserve">SPQ-2F. </w:t>
      </w:r>
    </w:p>
    <w:p w:rsidR="00584230" w:rsidRDefault="00584230" w:rsidP="00A20240">
      <w:pPr>
        <w:pStyle w:val="Textoindependiente"/>
        <w:spacing w:before="0"/>
        <w:ind w:left="0"/>
        <w:rPr>
          <w:rFonts w:ascii="Century Gothic" w:hAnsi="Century Gothic" w:cs="Arial"/>
          <w:sz w:val="24"/>
          <w:lang w:val="es-MX"/>
        </w:rPr>
      </w:pPr>
    </w:p>
    <w:p w:rsidR="00584230" w:rsidRPr="00584230" w:rsidRDefault="00584230" w:rsidP="00A20240">
      <w:pPr>
        <w:pStyle w:val="Textoindependiente"/>
        <w:spacing w:before="0"/>
        <w:ind w:left="0"/>
        <w:rPr>
          <w:rFonts w:ascii="Calibri" w:eastAsia="Calibri" w:hAnsi="Calibri" w:cs="Arial"/>
          <w:color w:val="7030A0"/>
          <w:sz w:val="28"/>
          <w:szCs w:val="24"/>
          <w:lang w:val="es-MX"/>
        </w:rPr>
      </w:pPr>
      <w:proofErr w:type="spellStart"/>
      <w:r w:rsidRPr="00584230">
        <w:rPr>
          <w:rFonts w:ascii="Calibri" w:eastAsia="Calibri" w:hAnsi="Calibri" w:cs="Arial"/>
          <w:color w:val="7030A0"/>
          <w:sz w:val="28"/>
          <w:szCs w:val="24"/>
          <w:lang w:val="es-MX"/>
        </w:rPr>
        <w:t>Abstract</w:t>
      </w:r>
      <w:proofErr w:type="spellEnd"/>
    </w:p>
    <w:p w:rsidR="00584230" w:rsidRPr="00584230" w:rsidRDefault="00584230" w:rsidP="00584230">
      <w:pPr>
        <w:pStyle w:val="Textoindependiente"/>
        <w:spacing w:line="360" w:lineRule="auto"/>
        <w:ind w:left="0"/>
        <w:rPr>
          <w:sz w:val="24"/>
          <w:lang w:val="es-MX"/>
        </w:rPr>
      </w:pPr>
      <w:proofErr w:type="spellStart"/>
      <w:r w:rsidRPr="00584230">
        <w:rPr>
          <w:sz w:val="24"/>
          <w:lang w:val="es-MX"/>
        </w:rPr>
        <w:t>The</w:t>
      </w:r>
      <w:proofErr w:type="spellEnd"/>
      <w:r w:rsidRPr="00584230">
        <w:rPr>
          <w:sz w:val="24"/>
          <w:lang w:val="es-MX"/>
        </w:rPr>
        <w:t xml:space="preserve"> </w:t>
      </w:r>
      <w:proofErr w:type="spellStart"/>
      <w:r w:rsidRPr="00584230">
        <w:rPr>
          <w:sz w:val="24"/>
          <w:lang w:val="es-MX"/>
        </w:rPr>
        <w:t>present</w:t>
      </w:r>
      <w:proofErr w:type="spellEnd"/>
      <w:r w:rsidRPr="00584230">
        <w:rPr>
          <w:sz w:val="24"/>
          <w:lang w:val="es-MX"/>
        </w:rPr>
        <w:t xml:space="preserve"> </w:t>
      </w:r>
      <w:proofErr w:type="spellStart"/>
      <w:r w:rsidRPr="00584230">
        <w:rPr>
          <w:sz w:val="24"/>
          <w:lang w:val="es-MX"/>
        </w:rPr>
        <w:t>is</w:t>
      </w:r>
      <w:proofErr w:type="spellEnd"/>
      <w:r w:rsidRPr="00584230">
        <w:rPr>
          <w:sz w:val="24"/>
          <w:lang w:val="es-MX"/>
        </w:rPr>
        <w:t xml:space="preserve"> a </w:t>
      </w:r>
      <w:proofErr w:type="spellStart"/>
      <w:r w:rsidRPr="00584230">
        <w:rPr>
          <w:sz w:val="24"/>
          <w:lang w:val="es-MX"/>
        </w:rPr>
        <w:t>quantitative</w:t>
      </w:r>
      <w:proofErr w:type="spellEnd"/>
      <w:r w:rsidRPr="00584230">
        <w:rPr>
          <w:sz w:val="24"/>
          <w:lang w:val="es-MX"/>
        </w:rPr>
        <w:t xml:space="preserve"> </w:t>
      </w:r>
      <w:proofErr w:type="spellStart"/>
      <w:r w:rsidRPr="00584230">
        <w:rPr>
          <w:sz w:val="24"/>
          <w:lang w:val="es-MX"/>
        </w:rPr>
        <w:t>cross</w:t>
      </w:r>
      <w:proofErr w:type="spellEnd"/>
      <w:r w:rsidRPr="00584230">
        <w:rPr>
          <w:sz w:val="24"/>
          <w:lang w:val="es-MX"/>
        </w:rPr>
        <w:t xml:space="preserve"> - </w:t>
      </w:r>
      <w:proofErr w:type="spellStart"/>
      <w:r w:rsidRPr="00584230">
        <w:rPr>
          <w:sz w:val="24"/>
          <w:lang w:val="es-MX"/>
        </w:rPr>
        <w:t>sectional</w:t>
      </w:r>
      <w:proofErr w:type="spellEnd"/>
      <w:r w:rsidRPr="00584230">
        <w:rPr>
          <w:sz w:val="24"/>
          <w:lang w:val="es-MX"/>
        </w:rPr>
        <w:t xml:space="preserve">, </w:t>
      </w:r>
      <w:proofErr w:type="spellStart"/>
      <w:r w:rsidRPr="00584230">
        <w:rPr>
          <w:sz w:val="24"/>
          <w:lang w:val="es-MX"/>
        </w:rPr>
        <w:t>descriptive</w:t>
      </w:r>
      <w:proofErr w:type="spellEnd"/>
      <w:r w:rsidRPr="00584230">
        <w:rPr>
          <w:sz w:val="24"/>
          <w:lang w:val="es-MX"/>
        </w:rPr>
        <w:t xml:space="preserve"> and </w:t>
      </w:r>
      <w:proofErr w:type="spellStart"/>
      <w:r w:rsidRPr="00584230">
        <w:rPr>
          <w:sz w:val="24"/>
          <w:lang w:val="es-MX"/>
        </w:rPr>
        <w:t>correlational</w:t>
      </w:r>
      <w:proofErr w:type="spellEnd"/>
      <w:r w:rsidRPr="00584230">
        <w:rPr>
          <w:sz w:val="24"/>
          <w:lang w:val="es-MX"/>
        </w:rPr>
        <w:t xml:space="preserve"> </w:t>
      </w:r>
      <w:proofErr w:type="spellStart"/>
      <w:r w:rsidRPr="00584230">
        <w:rPr>
          <w:sz w:val="24"/>
          <w:lang w:val="es-MX"/>
        </w:rPr>
        <w:t>survey</w:t>
      </w:r>
      <w:proofErr w:type="spellEnd"/>
      <w:r w:rsidRPr="00584230">
        <w:rPr>
          <w:sz w:val="24"/>
          <w:lang w:val="es-MX"/>
        </w:rPr>
        <w:t xml:space="preserve"> </w:t>
      </w:r>
      <w:proofErr w:type="spellStart"/>
      <w:r w:rsidRPr="00584230">
        <w:rPr>
          <w:sz w:val="24"/>
          <w:lang w:val="es-MX"/>
        </w:rPr>
        <w:t>that</w:t>
      </w:r>
      <w:proofErr w:type="spellEnd"/>
      <w:r w:rsidRPr="00584230">
        <w:rPr>
          <w:sz w:val="24"/>
          <w:lang w:val="es-MX"/>
        </w:rPr>
        <w:t xml:space="preserve"> </w:t>
      </w:r>
      <w:proofErr w:type="spellStart"/>
      <w:r w:rsidRPr="00584230">
        <w:rPr>
          <w:sz w:val="24"/>
          <w:lang w:val="es-MX"/>
        </w:rPr>
        <w:t>seeks</w:t>
      </w:r>
      <w:proofErr w:type="spellEnd"/>
      <w:r w:rsidRPr="00584230">
        <w:rPr>
          <w:sz w:val="24"/>
          <w:lang w:val="es-MX"/>
        </w:rPr>
        <w:t xml:space="preserve"> to </w:t>
      </w:r>
      <w:proofErr w:type="spellStart"/>
      <w:r w:rsidRPr="00584230">
        <w:rPr>
          <w:sz w:val="24"/>
          <w:lang w:val="es-MX"/>
        </w:rPr>
        <w:t>investigate</w:t>
      </w:r>
      <w:proofErr w:type="spellEnd"/>
      <w:r w:rsidRPr="00584230">
        <w:rPr>
          <w:sz w:val="24"/>
          <w:lang w:val="es-MX"/>
        </w:rPr>
        <w:t xml:space="preserve"> </w:t>
      </w:r>
      <w:proofErr w:type="spellStart"/>
      <w:r w:rsidRPr="00584230">
        <w:rPr>
          <w:sz w:val="24"/>
          <w:lang w:val="es-MX"/>
        </w:rPr>
        <w:t>self</w:t>
      </w:r>
      <w:proofErr w:type="spellEnd"/>
      <w:r w:rsidRPr="00584230">
        <w:rPr>
          <w:sz w:val="24"/>
          <w:lang w:val="es-MX"/>
        </w:rPr>
        <w:t xml:space="preserve"> - </w:t>
      </w:r>
      <w:proofErr w:type="spellStart"/>
      <w:r w:rsidRPr="00584230">
        <w:rPr>
          <w:sz w:val="24"/>
          <w:lang w:val="es-MX"/>
        </w:rPr>
        <w:t>perception</w:t>
      </w:r>
      <w:proofErr w:type="spellEnd"/>
      <w:r w:rsidRPr="00584230">
        <w:rPr>
          <w:sz w:val="24"/>
          <w:lang w:val="es-MX"/>
        </w:rPr>
        <w:t xml:space="preserve"> of </w:t>
      </w:r>
      <w:proofErr w:type="spellStart"/>
      <w:r w:rsidRPr="00584230">
        <w:rPr>
          <w:sz w:val="24"/>
          <w:lang w:val="es-MX"/>
        </w:rPr>
        <w:t>emotional</w:t>
      </w:r>
      <w:proofErr w:type="spellEnd"/>
      <w:r w:rsidRPr="00584230">
        <w:rPr>
          <w:sz w:val="24"/>
          <w:lang w:val="es-MX"/>
        </w:rPr>
        <w:t xml:space="preserve"> </w:t>
      </w:r>
      <w:proofErr w:type="spellStart"/>
      <w:r w:rsidRPr="00584230">
        <w:rPr>
          <w:sz w:val="24"/>
          <w:lang w:val="es-MX"/>
        </w:rPr>
        <w:t>intelligence</w:t>
      </w:r>
      <w:proofErr w:type="spellEnd"/>
      <w:r w:rsidRPr="00584230">
        <w:rPr>
          <w:sz w:val="24"/>
          <w:lang w:val="es-MX"/>
        </w:rPr>
        <w:t xml:space="preserve"> in </w:t>
      </w:r>
      <w:proofErr w:type="spellStart"/>
      <w:r w:rsidRPr="00584230">
        <w:rPr>
          <w:sz w:val="24"/>
          <w:lang w:val="es-MX"/>
        </w:rPr>
        <w:t>terms</w:t>
      </w:r>
      <w:proofErr w:type="spellEnd"/>
      <w:r w:rsidRPr="00584230">
        <w:rPr>
          <w:sz w:val="24"/>
          <w:lang w:val="es-MX"/>
        </w:rPr>
        <w:t xml:space="preserve"> of </w:t>
      </w:r>
      <w:proofErr w:type="spellStart"/>
      <w:r w:rsidRPr="00584230">
        <w:rPr>
          <w:sz w:val="24"/>
          <w:lang w:val="es-MX"/>
        </w:rPr>
        <w:t>perception</w:t>
      </w:r>
      <w:proofErr w:type="spellEnd"/>
      <w:r w:rsidRPr="00584230">
        <w:rPr>
          <w:sz w:val="24"/>
          <w:lang w:val="es-MX"/>
        </w:rPr>
        <w:t xml:space="preserve">, </w:t>
      </w:r>
      <w:proofErr w:type="spellStart"/>
      <w:r w:rsidRPr="00584230">
        <w:rPr>
          <w:sz w:val="24"/>
          <w:lang w:val="es-MX"/>
        </w:rPr>
        <w:t>understanding</w:t>
      </w:r>
      <w:proofErr w:type="spellEnd"/>
      <w:r w:rsidRPr="00584230">
        <w:rPr>
          <w:sz w:val="24"/>
          <w:lang w:val="es-MX"/>
        </w:rPr>
        <w:t xml:space="preserve"> and </w:t>
      </w:r>
      <w:proofErr w:type="spellStart"/>
      <w:r w:rsidRPr="00584230">
        <w:rPr>
          <w:sz w:val="24"/>
          <w:lang w:val="es-MX"/>
        </w:rPr>
        <w:t>regulation</w:t>
      </w:r>
      <w:proofErr w:type="spellEnd"/>
      <w:r w:rsidRPr="00584230">
        <w:rPr>
          <w:sz w:val="24"/>
          <w:lang w:val="es-MX"/>
        </w:rPr>
        <w:t xml:space="preserve"> of </w:t>
      </w:r>
      <w:proofErr w:type="spellStart"/>
      <w:r w:rsidRPr="00584230">
        <w:rPr>
          <w:sz w:val="24"/>
          <w:lang w:val="es-MX"/>
        </w:rPr>
        <w:t>emotions</w:t>
      </w:r>
      <w:proofErr w:type="spellEnd"/>
      <w:r w:rsidRPr="00584230">
        <w:rPr>
          <w:sz w:val="24"/>
          <w:lang w:val="es-MX"/>
        </w:rPr>
        <w:t xml:space="preserve"> and </w:t>
      </w:r>
      <w:proofErr w:type="spellStart"/>
      <w:r w:rsidRPr="00584230">
        <w:rPr>
          <w:sz w:val="24"/>
          <w:lang w:val="es-MX"/>
        </w:rPr>
        <w:t>their</w:t>
      </w:r>
      <w:proofErr w:type="spellEnd"/>
      <w:r w:rsidRPr="00584230">
        <w:rPr>
          <w:sz w:val="24"/>
          <w:lang w:val="es-MX"/>
        </w:rPr>
        <w:t xml:space="preserve"> </w:t>
      </w:r>
      <w:proofErr w:type="spellStart"/>
      <w:r w:rsidRPr="00584230">
        <w:rPr>
          <w:sz w:val="24"/>
          <w:lang w:val="es-MX"/>
        </w:rPr>
        <w:t>relation</w:t>
      </w:r>
      <w:proofErr w:type="spellEnd"/>
      <w:r w:rsidRPr="00584230">
        <w:rPr>
          <w:sz w:val="24"/>
          <w:lang w:val="es-MX"/>
        </w:rPr>
        <w:t xml:space="preserve"> to </w:t>
      </w:r>
      <w:proofErr w:type="spellStart"/>
      <w:r w:rsidRPr="00584230">
        <w:rPr>
          <w:sz w:val="24"/>
          <w:lang w:val="es-MX"/>
        </w:rPr>
        <w:t>the</w:t>
      </w:r>
      <w:proofErr w:type="spellEnd"/>
      <w:r w:rsidRPr="00584230">
        <w:rPr>
          <w:sz w:val="24"/>
          <w:lang w:val="es-MX"/>
        </w:rPr>
        <w:t xml:space="preserve"> </w:t>
      </w:r>
      <w:proofErr w:type="spellStart"/>
      <w:r w:rsidRPr="00584230">
        <w:rPr>
          <w:sz w:val="24"/>
          <w:lang w:val="es-MX"/>
        </w:rPr>
        <w:t>students</w:t>
      </w:r>
      <w:proofErr w:type="spellEnd"/>
      <w:r w:rsidRPr="00584230">
        <w:rPr>
          <w:sz w:val="24"/>
          <w:lang w:val="es-MX"/>
        </w:rPr>
        <w:t xml:space="preserve">' </w:t>
      </w:r>
      <w:proofErr w:type="spellStart"/>
      <w:r w:rsidRPr="00584230">
        <w:rPr>
          <w:sz w:val="24"/>
          <w:lang w:val="es-MX"/>
        </w:rPr>
        <w:t>learning</w:t>
      </w:r>
      <w:proofErr w:type="spellEnd"/>
      <w:r w:rsidRPr="00584230">
        <w:rPr>
          <w:sz w:val="24"/>
          <w:lang w:val="es-MX"/>
        </w:rPr>
        <w:t xml:space="preserve"> </w:t>
      </w:r>
      <w:proofErr w:type="spellStart"/>
      <w:r w:rsidRPr="00584230">
        <w:rPr>
          <w:sz w:val="24"/>
          <w:lang w:val="es-MX"/>
        </w:rPr>
        <w:t>approach</w:t>
      </w:r>
      <w:proofErr w:type="spellEnd"/>
      <w:r w:rsidRPr="00584230">
        <w:rPr>
          <w:sz w:val="24"/>
          <w:lang w:val="es-MX"/>
        </w:rPr>
        <w:t xml:space="preserve">. 150 </w:t>
      </w:r>
      <w:proofErr w:type="spellStart"/>
      <w:r w:rsidRPr="00584230">
        <w:rPr>
          <w:sz w:val="24"/>
          <w:lang w:val="es-MX"/>
        </w:rPr>
        <w:t>engineering</w:t>
      </w:r>
      <w:proofErr w:type="spellEnd"/>
      <w:r w:rsidRPr="00584230">
        <w:rPr>
          <w:sz w:val="24"/>
          <w:lang w:val="es-MX"/>
        </w:rPr>
        <w:t xml:space="preserve"> </w:t>
      </w:r>
      <w:proofErr w:type="spellStart"/>
      <w:r w:rsidRPr="00584230">
        <w:rPr>
          <w:sz w:val="24"/>
          <w:lang w:val="es-MX"/>
        </w:rPr>
        <w:t>students</w:t>
      </w:r>
      <w:proofErr w:type="spellEnd"/>
      <w:r w:rsidRPr="00584230">
        <w:rPr>
          <w:sz w:val="24"/>
          <w:lang w:val="es-MX"/>
        </w:rPr>
        <w:t xml:space="preserve"> </w:t>
      </w:r>
      <w:proofErr w:type="spellStart"/>
      <w:r w:rsidRPr="00584230">
        <w:rPr>
          <w:sz w:val="24"/>
          <w:lang w:val="es-MX"/>
        </w:rPr>
        <w:t>participated</w:t>
      </w:r>
      <w:proofErr w:type="spellEnd"/>
      <w:r w:rsidRPr="00584230">
        <w:rPr>
          <w:sz w:val="24"/>
          <w:lang w:val="es-MX"/>
        </w:rPr>
        <w:t xml:space="preserve">: 111 </w:t>
      </w:r>
      <w:proofErr w:type="spellStart"/>
      <w:r w:rsidRPr="00584230">
        <w:rPr>
          <w:sz w:val="24"/>
          <w:lang w:val="es-MX"/>
        </w:rPr>
        <w:t>men</w:t>
      </w:r>
      <w:proofErr w:type="spellEnd"/>
      <w:r w:rsidRPr="00584230">
        <w:rPr>
          <w:sz w:val="24"/>
          <w:lang w:val="es-MX"/>
        </w:rPr>
        <w:t xml:space="preserve"> (74%) and 39 </w:t>
      </w:r>
      <w:proofErr w:type="spellStart"/>
      <w:r w:rsidRPr="00584230">
        <w:rPr>
          <w:sz w:val="24"/>
          <w:lang w:val="es-MX"/>
        </w:rPr>
        <w:t>women</w:t>
      </w:r>
      <w:proofErr w:type="spellEnd"/>
      <w:r w:rsidRPr="00584230">
        <w:rPr>
          <w:sz w:val="24"/>
          <w:lang w:val="es-MX"/>
        </w:rPr>
        <w:t xml:space="preserve"> (26%). </w:t>
      </w:r>
      <w:proofErr w:type="spellStart"/>
      <w:r w:rsidRPr="00584230">
        <w:rPr>
          <w:sz w:val="24"/>
          <w:lang w:val="es-MX"/>
        </w:rPr>
        <w:t>The</w:t>
      </w:r>
      <w:proofErr w:type="spellEnd"/>
      <w:r w:rsidRPr="00584230">
        <w:rPr>
          <w:sz w:val="24"/>
          <w:lang w:val="es-MX"/>
        </w:rPr>
        <w:t xml:space="preserve"> </w:t>
      </w:r>
      <w:proofErr w:type="spellStart"/>
      <w:r w:rsidRPr="00584230">
        <w:rPr>
          <w:sz w:val="24"/>
          <w:lang w:val="es-MX"/>
        </w:rPr>
        <w:t>results</w:t>
      </w:r>
      <w:proofErr w:type="spellEnd"/>
      <w:r w:rsidRPr="00584230">
        <w:rPr>
          <w:sz w:val="24"/>
          <w:lang w:val="es-MX"/>
        </w:rPr>
        <w:t xml:space="preserve"> </w:t>
      </w:r>
      <w:proofErr w:type="spellStart"/>
      <w:r w:rsidRPr="00584230">
        <w:rPr>
          <w:sz w:val="24"/>
          <w:lang w:val="es-MX"/>
        </w:rPr>
        <w:t>revealed</w:t>
      </w:r>
      <w:proofErr w:type="spellEnd"/>
      <w:r w:rsidRPr="00584230">
        <w:rPr>
          <w:sz w:val="24"/>
          <w:lang w:val="es-MX"/>
        </w:rPr>
        <w:t xml:space="preserve"> </w:t>
      </w:r>
      <w:proofErr w:type="spellStart"/>
      <w:r w:rsidRPr="00584230">
        <w:rPr>
          <w:sz w:val="24"/>
          <w:lang w:val="es-MX"/>
        </w:rPr>
        <w:t>that</w:t>
      </w:r>
      <w:proofErr w:type="spellEnd"/>
      <w:r w:rsidRPr="00584230">
        <w:rPr>
          <w:sz w:val="24"/>
          <w:lang w:val="es-MX"/>
        </w:rPr>
        <w:t xml:space="preserve"> </w:t>
      </w:r>
      <w:proofErr w:type="spellStart"/>
      <w:r w:rsidRPr="00584230">
        <w:rPr>
          <w:sz w:val="24"/>
          <w:lang w:val="es-MX"/>
        </w:rPr>
        <w:t>there</w:t>
      </w:r>
      <w:proofErr w:type="spellEnd"/>
      <w:r w:rsidRPr="00584230">
        <w:rPr>
          <w:sz w:val="24"/>
          <w:lang w:val="es-MX"/>
        </w:rPr>
        <w:t xml:space="preserve"> </w:t>
      </w:r>
      <w:proofErr w:type="spellStart"/>
      <w:r w:rsidRPr="00584230">
        <w:rPr>
          <w:sz w:val="24"/>
          <w:lang w:val="es-MX"/>
        </w:rPr>
        <w:t>is</w:t>
      </w:r>
      <w:proofErr w:type="spellEnd"/>
      <w:r w:rsidRPr="00584230">
        <w:rPr>
          <w:sz w:val="24"/>
          <w:lang w:val="es-MX"/>
        </w:rPr>
        <w:t xml:space="preserve"> a positive linear </w:t>
      </w:r>
      <w:proofErr w:type="spellStart"/>
      <w:r w:rsidRPr="00584230">
        <w:rPr>
          <w:sz w:val="24"/>
          <w:lang w:val="es-MX"/>
        </w:rPr>
        <w:t>correlation</w:t>
      </w:r>
      <w:proofErr w:type="spellEnd"/>
      <w:r w:rsidRPr="00584230">
        <w:rPr>
          <w:sz w:val="24"/>
          <w:lang w:val="es-MX"/>
        </w:rPr>
        <w:t xml:space="preserve"> </w:t>
      </w:r>
      <w:proofErr w:type="spellStart"/>
      <w:r w:rsidRPr="00584230">
        <w:rPr>
          <w:sz w:val="24"/>
          <w:lang w:val="es-MX"/>
        </w:rPr>
        <w:t>between</w:t>
      </w:r>
      <w:proofErr w:type="spellEnd"/>
      <w:r w:rsidRPr="00584230">
        <w:rPr>
          <w:sz w:val="24"/>
          <w:lang w:val="es-MX"/>
        </w:rPr>
        <w:t xml:space="preserve"> </w:t>
      </w:r>
      <w:proofErr w:type="spellStart"/>
      <w:r w:rsidRPr="00584230">
        <w:rPr>
          <w:sz w:val="24"/>
          <w:lang w:val="es-MX"/>
        </w:rPr>
        <w:t>students</w:t>
      </w:r>
      <w:proofErr w:type="spellEnd"/>
      <w:r w:rsidRPr="00584230">
        <w:rPr>
          <w:sz w:val="24"/>
          <w:lang w:val="es-MX"/>
        </w:rPr>
        <w:t xml:space="preserve"> </w:t>
      </w:r>
      <w:proofErr w:type="spellStart"/>
      <w:r w:rsidRPr="00584230">
        <w:rPr>
          <w:sz w:val="24"/>
          <w:lang w:val="es-MX"/>
        </w:rPr>
        <w:t>who</w:t>
      </w:r>
      <w:proofErr w:type="spellEnd"/>
      <w:r w:rsidRPr="00584230">
        <w:rPr>
          <w:sz w:val="24"/>
          <w:lang w:val="es-MX"/>
        </w:rPr>
        <w:t xml:space="preserve"> </w:t>
      </w:r>
      <w:proofErr w:type="spellStart"/>
      <w:r w:rsidRPr="00584230">
        <w:rPr>
          <w:sz w:val="24"/>
          <w:lang w:val="es-MX"/>
        </w:rPr>
        <w:t>deeply</w:t>
      </w:r>
      <w:proofErr w:type="spellEnd"/>
      <w:r w:rsidRPr="00584230">
        <w:rPr>
          <w:sz w:val="24"/>
          <w:lang w:val="es-MX"/>
        </w:rPr>
        <w:t xml:space="preserve"> </w:t>
      </w:r>
      <w:proofErr w:type="spellStart"/>
      <w:r w:rsidRPr="00584230">
        <w:rPr>
          <w:sz w:val="24"/>
          <w:lang w:val="es-MX"/>
        </w:rPr>
        <w:t>focus</w:t>
      </w:r>
      <w:proofErr w:type="spellEnd"/>
      <w:r w:rsidRPr="00584230">
        <w:rPr>
          <w:sz w:val="24"/>
          <w:lang w:val="es-MX"/>
        </w:rPr>
        <w:t xml:space="preserve"> </w:t>
      </w:r>
      <w:proofErr w:type="spellStart"/>
      <w:r w:rsidRPr="00584230">
        <w:rPr>
          <w:sz w:val="24"/>
          <w:lang w:val="es-MX"/>
        </w:rPr>
        <w:t>on</w:t>
      </w:r>
      <w:proofErr w:type="spellEnd"/>
      <w:r w:rsidRPr="00584230">
        <w:rPr>
          <w:sz w:val="24"/>
          <w:lang w:val="es-MX"/>
        </w:rPr>
        <w:t xml:space="preserve"> </w:t>
      </w:r>
      <w:proofErr w:type="spellStart"/>
      <w:r w:rsidRPr="00584230">
        <w:rPr>
          <w:sz w:val="24"/>
          <w:lang w:val="es-MX"/>
        </w:rPr>
        <w:t>learning</w:t>
      </w:r>
      <w:proofErr w:type="spellEnd"/>
      <w:r w:rsidRPr="00584230">
        <w:rPr>
          <w:sz w:val="24"/>
          <w:lang w:val="es-MX"/>
        </w:rPr>
        <w:t xml:space="preserve"> and </w:t>
      </w:r>
      <w:proofErr w:type="spellStart"/>
      <w:r w:rsidRPr="00584230">
        <w:rPr>
          <w:sz w:val="24"/>
          <w:lang w:val="es-MX"/>
        </w:rPr>
        <w:t>those</w:t>
      </w:r>
      <w:proofErr w:type="spellEnd"/>
      <w:r w:rsidRPr="00584230">
        <w:rPr>
          <w:sz w:val="24"/>
          <w:lang w:val="es-MX"/>
        </w:rPr>
        <w:t xml:space="preserve"> </w:t>
      </w:r>
      <w:proofErr w:type="spellStart"/>
      <w:r w:rsidRPr="00584230">
        <w:rPr>
          <w:sz w:val="24"/>
          <w:lang w:val="es-MX"/>
        </w:rPr>
        <w:t>who</w:t>
      </w:r>
      <w:proofErr w:type="spellEnd"/>
      <w:r w:rsidRPr="00584230">
        <w:rPr>
          <w:sz w:val="24"/>
          <w:lang w:val="es-MX"/>
        </w:rPr>
        <w:t xml:space="preserve"> </w:t>
      </w:r>
      <w:proofErr w:type="spellStart"/>
      <w:r w:rsidRPr="00584230">
        <w:rPr>
          <w:sz w:val="24"/>
          <w:lang w:val="es-MX"/>
        </w:rPr>
        <w:t>self-perceive</w:t>
      </w:r>
      <w:proofErr w:type="spellEnd"/>
      <w:r w:rsidRPr="00584230">
        <w:rPr>
          <w:sz w:val="24"/>
          <w:lang w:val="es-MX"/>
        </w:rPr>
        <w:t xml:space="preserve"> </w:t>
      </w:r>
      <w:proofErr w:type="spellStart"/>
      <w:r w:rsidRPr="00584230">
        <w:rPr>
          <w:sz w:val="24"/>
          <w:lang w:val="es-MX"/>
        </w:rPr>
        <w:t>their</w:t>
      </w:r>
      <w:proofErr w:type="spellEnd"/>
      <w:r w:rsidRPr="00584230">
        <w:rPr>
          <w:sz w:val="24"/>
          <w:lang w:val="es-MX"/>
        </w:rPr>
        <w:t xml:space="preserve"> </w:t>
      </w:r>
      <w:proofErr w:type="spellStart"/>
      <w:r w:rsidRPr="00584230">
        <w:rPr>
          <w:sz w:val="24"/>
          <w:lang w:val="es-MX"/>
        </w:rPr>
        <w:t>emotional</w:t>
      </w:r>
      <w:proofErr w:type="spellEnd"/>
      <w:r w:rsidRPr="00584230">
        <w:rPr>
          <w:sz w:val="24"/>
          <w:lang w:val="es-MX"/>
        </w:rPr>
        <w:t xml:space="preserve"> </w:t>
      </w:r>
      <w:proofErr w:type="spellStart"/>
      <w:r w:rsidRPr="00584230">
        <w:rPr>
          <w:sz w:val="24"/>
          <w:lang w:val="es-MX"/>
        </w:rPr>
        <w:t>intelligence</w:t>
      </w:r>
      <w:proofErr w:type="spellEnd"/>
      <w:r w:rsidRPr="00584230">
        <w:rPr>
          <w:sz w:val="24"/>
          <w:lang w:val="es-MX"/>
        </w:rPr>
        <w:t xml:space="preserve"> in </w:t>
      </w:r>
      <w:proofErr w:type="spellStart"/>
      <w:r w:rsidRPr="00584230">
        <w:rPr>
          <w:sz w:val="24"/>
          <w:lang w:val="es-MX"/>
        </w:rPr>
        <w:t>their</w:t>
      </w:r>
      <w:proofErr w:type="spellEnd"/>
      <w:r w:rsidRPr="00584230">
        <w:rPr>
          <w:sz w:val="24"/>
          <w:lang w:val="es-MX"/>
        </w:rPr>
        <w:t xml:space="preserve"> </w:t>
      </w:r>
      <w:proofErr w:type="spellStart"/>
      <w:r w:rsidRPr="00584230">
        <w:rPr>
          <w:sz w:val="24"/>
          <w:lang w:val="es-MX"/>
        </w:rPr>
        <w:t>perception</w:t>
      </w:r>
      <w:proofErr w:type="spellEnd"/>
      <w:r w:rsidRPr="00584230">
        <w:rPr>
          <w:sz w:val="24"/>
          <w:lang w:val="es-MX"/>
        </w:rPr>
        <w:t xml:space="preserve">, </w:t>
      </w:r>
      <w:proofErr w:type="spellStart"/>
      <w:r w:rsidRPr="00584230">
        <w:rPr>
          <w:sz w:val="24"/>
          <w:lang w:val="es-MX"/>
        </w:rPr>
        <w:t>understanding</w:t>
      </w:r>
      <w:proofErr w:type="spellEnd"/>
      <w:r w:rsidRPr="00584230">
        <w:rPr>
          <w:sz w:val="24"/>
          <w:lang w:val="es-MX"/>
        </w:rPr>
        <w:t xml:space="preserve"> and </w:t>
      </w:r>
      <w:proofErr w:type="spellStart"/>
      <w:r w:rsidRPr="00584230">
        <w:rPr>
          <w:sz w:val="24"/>
          <w:lang w:val="es-MX"/>
        </w:rPr>
        <w:t>regulation</w:t>
      </w:r>
      <w:proofErr w:type="spellEnd"/>
      <w:r w:rsidRPr="00584230">
        <w:rPr>
          <w:sz w:val="24"/>
          <w:lang w:val="es-MX"/>
        </w:rPr>
        <w:t xml:space="preserve"> of </w:t>
      </w:r>
      <w:proofErr w:type="spellStart"/>
      <w:r w:rsidRPr="00584230">
        <w:rPr>
          <w:sz w:val="24"/>
          <w:lang w:val="es-MX"/>
        </w:rPr>
        <w:t>their</w:t>
      </w:r>
      <w:proofErr w:type="spellEnd"/>
      <w:r w:rsidRPr="00584230">
        <w:rPr>
          <w:sz w:val="24"/>
          <w:lang w:val="es-MX"/>
        </w:rPr>
        <w:t xml:space="preserve"> </w:t>
      </w:r>
      <w:proofErr w:type="spellStart"/>
      <w:r w:rsidRPr="00584230">
        <w:rPr>
          <w:sz w:val="24"/>
          <w:lang w:val="es-MX"/>
        </w:rPr>
        <w:t>emotions</w:t>
      </w:r>
      <w:proofErr w:type="spellEnd"/>
      <w:r w:rsidRPr="00584230">
        <w:rPr>
          <w:sz w:val="24"/>
          <w:lang w:val="es-MX"/>
        </w:rPr>
        <w:t xml:space="preserve">; </w:t>
      </w:r>
      <w:proofErr w:type="spellStart"/>
      <w:r w:rsidRPr="00584230">
        <w:rPr>
          <w:sz w:val="24"/>
          <w:lang w:val="es-MX"/>
        </w:rPr>
        <w:t>Likewise</w:t>
      </w:r>
      <w:proofErr w:type="spellEnd"/>
      <w:r w:rsidRPr="00584230">
        <w:rPr>
          <w:sz w:val="24"/>
          <w:lang w:val="es-MX"/>
        </w:rPr>
        <w:t xml:space="preserve">, a </w:t>
      </w:r>
      <w:proofErr w:type="spellStart"/>
      <w:r w:rsidRPr="00584230">
        <w:rPr>
          <w:sz w:val="24"/>
          <w:lang w:val="es-MX"/>
        </w:rPr>
        <w:t>negative</w:t>
      </w:r>
      <w:proofErr w:type="spellEnd"/>
      <w:r w:rsidRPr="00584230">
        <w:rPr>
          <w:sz w:val="24"/>
          <w:lang w:val="es-MX"/>
        </w:rPr>
        <w:t xml:space="preserve"> linear </w:t>
      </w:r>
      <w:proofErr w:type="spellStart"/>
      <w:r w:rsidRPr="00584230">
        <w:rPr>
          <w:sz w:val="24"/>
          <w:lang w:val="es-MX"/>
        </w:rPr>
        <w:t>correlation</w:t>
      </w:r>
      <w:proofErr w:type="spellEnd"/>
      <w:r w:rsidRPr="00584230">
        <w:rPr>
          <w:sz w:val="24"/>
          <w:lang w:val="es-MX"/>
        </w:rPr>
        <w:t xml:space="preserve"> </w:t>
      </w:r>
      <w:proofErr w:type="spellStart"/>
      <w:r w:rsidRPr="00584230">
        <w:rPr>
          <w:sz w:val="24"/>
          <w:lang w:val="es-MX"/>
        </w:rPr>
        <w:t>was</w:t>
      </w:r>
      <w:proofErr w:type="spellEnd"/>
      <w:r w:rsidRPr="00584230">
        <w:rPr>
          <w:sz w:val="24"/>
          <w:lang w:val="es-MX"/>
        </w:rPr>
        <w:t xml:space="preserve"> </w:t>
      </w:r>
      <w:proofErr w:type="spellStart"/>
      <w:r w:rsidRPr="00584230">
        <w:rPr>
          <w:sz w:val="24"/>
          <w:lang w:val="es-MX"/>
        </w:rPr>
        <w:t>found</w:t>
      </w:r>
      <w:proofErr w:type="spellEnd"/>
      <w:r w:rsidRPr="00584230">
        <w:rPr>
          <w:sz w:val="24"/>
          <w:lang w:val="es-MX"/>
        </w:rPr>
        <w:t xml:space="preserve"> in </w:t>
      </w:r>
      <w:proofErr w:type="spellStart"/>
      <w:r w:rsidRPr="00584230">
        <w:rPr>
          <w:sz w:val="24"/>
          <w:lang w:val="es-MX"/>
        </w:rPr>
        <w:t>the</w:t>
      </w:r>
      <w:proofErr w:type="spellEnd"/>
      <w:r w:rsidRPr="00584230">
        <w:rPr>
          <w:sz w:val="24"/>
          <w:lang w:val="es-MX"/>
        </w:rPr>
        <w:t xml:space="preserve"> superficial </w:t>
      </w:r>
      <w:proofErr w:type="spellStart"/>
      <w:r w:rsidRPr="00584230">
        <w:rPr>
          <w:sz w:val="24"/>
          <w:lang w:val="es-MX"/>
        </w:rPr>
        <w:t>learning</w:t>
      </w:r>
      <w:proofErr w:type="spellEnd"/>
      <w:r w:rsidRPr="00584230">
        <w:rPr>
          <w:sz w:val="24"/>
          <w:lang w:val="es-MX"/>
        </w:rPr>
        <w:t xml:space="preserve"> </w:t>
      </w:r>
      <w:proofErr w:type="spellStart"/>
      <w:r w:rsidRPr="00584230">
        <w:rPr>
          <w:sz w:val="24"/>
          <w:lang w:val="es-MX"/>
        </w:rPr>
        <w:t>approach</w:t>
      </w:r>
      <w:proofErr w:type="spellEnd"/>
      <w:r w:rsidRPr="00584230">
        <w:rPr>
          <w:sz w:val="24"/>
          <w:lang w:val="es-MX"/>
        </w:rPr>
        <w:t xml:space="preserve"> and </w:t>
      </w:r>
      <w:proofErr w:type="spellStart"/>
      <w:r w:rsidRPr="00584230">
        <w:rPr>
          <w:sz w:val="24"/>
          <w:lang w:val="es-MX"/>
        </w:rPr>
        <w:t>emotional</w:t>
      </w:r>
      <w:proofErr w:type="spellEnd"/>
      <w:r w:rsidRPr="00584230">
        <w:rPr>
          <w:sz w:val="24"/>
          <w:lang w:val="es-MX"/>
        </w:rPr>
        <w:t xml:space="preserve"> </w:t>
      </w:r>
      <w:proofErr w:type="spellStart"/>
      <w:r w:rsidRPr="00584230">
        <w:rPr>
          <w:sz w:val="24"/>
          <w:lang w:val="es-MX"/>
        </w:rPr>
        <w:t>intelligence</w:t>
      </w:r>
      <w:proofErr w:type="spellEnd"/>
      <w:r w:rsidRPr="00584230">
        <w:rPr>
          <w:sz w:val="24"/>
          <w:lang w:val="es-MX"/>
        </w:rPr>
        <w:t xml:space="preserve"> </w:t>
      </w:r>
      <w:proofErr w:type="spellStart"/>
      <w:r w:rsidRPr="00584230">
        <w:rPr>
          <w:sz w:val="24"/>
          <w:lang w:val="es-MX"/>
        </w:rPr>
        <w:t>on</w:t>
      </w:r>
      <w:proofErr w:type="spellEnd"/>
      <w:r w:rsidRPr="00584230">
        <w:rPr>
          <w:sz w:val="24"/>
          <w:lang w:val="es-MX"/>
        </w:rPr>
        <w:t xml:space="preserve"> </w:t>
      </w:r>
      <w:proofErr w:type="spellStart"/>
      <w:r w:rsidRPr="00584230">
        <w:rPr>
          <w:sz w:val="24"/>
          <w:lang w:val="es-MX"/>
        </w:rPr>
        <w:t>the</w:t>
      </w:r>
      <w:proofErr w:type="spellEnd"/>
      <w:r w:rsidRPr="00584230">
        <w:rPr>
          <w:sz w:val="24"/>
          <w:lang w:val="es-MX"/>
        </w:rPr>
        <w:t xml:space="preserve"> </w:t>
      </w:r>
      <w:proofErr w:type="spellStart"/>
      <w:r w:rsidRPr="00584230">
        <w:rPr>
          <w:sz w:val="24"/>
          <w:lang w:val="es-MX"/>
        </w:rPr>
        <w:t>mentioned</w:t>
      </w:r>
      <w:proofErr w:type="spellEnd"/>
      <w:r w:rsidRPr="00584230">
        <w:rPr>
          <w:sz w:val="24"/>
          <w:lang w:val="es-MX"/>
        </w:rPr>
        <w:t xml:space="preserve"> </w:t>
      </w:r>
      <w:proofErr w:type="spellStart"/>
      <w:r w:rsidRPr="00584230">
        <w:rPr>
          <w:sz w:val="24"/>
          <w:lang w:val="es-MX"/>
        </w:rPr>
        <w:t>aspects</w:t>
      </w:r>
      <w:proofErr w:type="spellEnd"/>
      <w:r w:rsidRPr="00584230">
        <w:rPr>
          <w:sz w:val="24"/>
          <w:lang w:val="es-MX"/>
        </w:rPr>
        <w:t xml:space="preserve">, </w:t>
      </w:r>
      <w:proofErr w:type="spellStart"/>
      <w:r w:rsidRPr="00584230">
        <w:rPr>
          <w:sz w:val="24"/>
          <w:lang w:val="es-MX"/>
        </w:rPr>
        <w:t>which</w:t>
      </w:r>
      <w:proofErr w:type="spellEnd"/>
      <w:r w:rsidRPr="00584230">
        <w:rPr>
          <w:sz w:val="24"/>
          <w:lang w:val="es-MX"/>
        </w:rPr>
        <w:t xml:space="preserve"> </w:t>
      </w:r>
      <w:proofErr w:type="spellStart"/>
      <w:r w:rsidRPr="00584230">
        <w:rPr>
          <w:sz w:val="24"/>
          <w:lang w:val="es-MX"/>
        </w:rPr>
        <w:t>indicates</w:t>
      </w:r>
      <w:proofErr w:type="spellEnd"/>
      <w:r w:rsidRPr="00584230">
        <w:rPr>
          <w:sz w:val="24"/>
          <w:lang w:val="es-MX"/>
        </w:rPr>
        <w:t xml:space="preserve"> </w:t>
      </w:r>
      <w:proofErr w:type="spellStart"/>
      <w:r w:rsidRPr="00584230">
        <w:rPr>
          <w:sz w:val="24"/>
          <w:lang w:val="es-MX"/>
        </w:rPr>
        <w:t>that</w:t>
      </w:r>
      <w:proofErr w:type="spellEnd"/>
      <w:r w:rsidRPr="00584230">
        <w:rPr>
          <w:sz w:val="24"/>
          <w:lang w:val="es-MX"/>
        </w:rPr>
        <w:t xml:space="preserve"> </w:t>
      </w:r>
      <w:proofErr w:type="spellStart"/>
      <w:r w:rsidRPr="00584230">
        <w:rPr>
          <w:sz w:val="24"/>
          <w:lang w:val="es-MX"/>
        </w:rPr>
        <w:t>those</w:t>
      </w:r>
      <w:proofErr w:type="spellEnd"/>
      <w:r w:rsidRPr="00584230">
        <w:rPr>
          <w:sz w:val="24"/>
          <w:lang w:val="es-MX"/>
        </w:rPr>
        <w:t xml:space="preserve"> </w:t>
      </w:r>
      <w:proofErr w:type="spellStart"/>
      <w:r w:rsidRPr="00584230">
        <w:rPr>
          <w:sz w:val="24"/>
          <w:lang w:val="es-MX"/>
        </w:rPr>
        <w:t>students</w:t>
      </w:r>
      <w:proofErr w:type="spellEnd"/>
      <w:r w:rsidRPr="00584230">
        <w:rPr>
          <w:sz w:val="24"/>
          <w:lang w:val="es-MX"/>
        </w:rPr>
        <w:t xml:space="preserve"> </w:t>
      </w:r>
      <w:proofErr w:type="spellStart"/>
      <w:r w:rsidRPr="00584230">
        <w:rPr>
          <w:sz w:val="24"/>
          <w:lang w:val="es-MX"/>
        </w:rPr>
        <w:t>who</w:t>
      </w:r>
      <w:proofErr w:type="spellEnd"/>
      <w:r w:rsidRPr="00584230">
        <w:rPr>
          <w:sz w:val="24"/>
          <w:lang w:val="es-MX"/>
        </w:rPr>
        <w:t xml:space="preserve"> </w:t>
      </w:r>
      <w:proofErr w:type="spellStart"/>
      <w:r w:rsidRPr="00584230">
        <w:rPr>
          <w:sz w:val="24"/>
          <w:lang w:val="es-MX"/>
        </w:rPr>
        <w:t>commit</w:t>
      </w:r>
      <w:proofErr w:type="spellEnd"/>
      <w:r w:rsidRPr="00584230">
        <w:rPr>
          <w:sz w:val="24"/>
          <w:lang w:val="es-MX"/>
        </w:rPr>
        <w:t xml:space="preserve"> </w:t>
      </w:r>
      <w:proofErr w:type="spellStart"/>
      <w:r w:rsidRPr="00584230">
        <w:rPr>
          <w:sz w:val="24"/>
          <w:lang w:val="es-MX"/>
        </w:rPr>
        <w:t>themselves</w:t>
      </w:r>
      <w:proofErr w:type="spellEnd"/>
      <w:r w:rsidRPr="00584230">
        <w:rPr>
          <w:sz w:val="24"/>
          <w:lang w:val="es-MX"/>
        </w:rPr>
        <w:t xml:space="preserve"> </w:t>
      </w:r>
      <w:proofErr w:type="spellStart"/>
      <w:r w:rsidRPr="00584230">
        <w:rPr>
          <w:sz w:val="24"/>
          <w:lang w:val="es-MX"/>
        </w:rPr>
        <w:t>positively</w:t>
      </w:r>
      <w:proofErr w:type="spellEnd"/>
      <w:r w:rsidRPr="00584230">
        <w:rPr>
          <w:sz w:val="24"/>
          <w:lang w:val="es-MX"/>
        </w:rPr>
        <w:t xml:space="preserve"> to </w:t>
      </w:r>
      <w:proofErr w:type="spellStart"/>
      <w:r w:rsidRPr="00584230">
        <w:rPr>
          <w:sz w:val="24"/>
          <w:lang w:val="es-MX"/>
        </w:rPr>
        <w:t>their</w:t>
      </w:r>
      <w:proofErr w:type="spellEnd"/>
      <w:r w:rsidRPr="00584230">
        <w:rPr>
          <w:sz w:val="24"/>
          <w:lang w:val="es-MX"/>
        </w:rPr>
        <w:t xml:space="preserve"> </w:t>
      </w:r>
      <w:proofErr w:type="spellStart"/>
      <w:r w:rsidRPr="00584230">
        <w:rPr>
          <w:sz w:val="24"/>
          <w:lang w:val="es-MX"/>
        </w:rPr>
        <w:t>learning</w:t>
      </w:r>
      <w:proofErr w:type="spellEnd"/>
      <w:r w:rsidRPr="00584230">
        <w:rPr>
          <w:sz w:val="24"/>
          <w:lang w:val="es-MX"/>
        </w:rPr>
        <w:t xml:space="preserve"> </w:t>
      </w:r>
      <w:proofErr w:type="spellStart"/>
      <w:r w:rsidRPr="00584230">
        <w:rPr>
          <w:sz w:val="24"/>
          <w:lang w:val="es-MX"/>
        </w:rPr>
        <w:t>process</w:t>
      </w:r>
      <w:proofErr w:type="spellEnd"/>
      <w:r w:rsidRPr="00584230">
        <w:rPr>
          <w:sz w:val="24"/>
          <w:lang w:val="es-MX"/>
        </w:rPr>
        <w:t xml:space="preserve"> show </w:t>
      </w:r>
      <w:proofErr w:type="spellStart"/>
      <w:r w:rsidRPr="00584230">
        <w:rPr>
          <w:sz w:val="24"/>
          <w:lang w:val="es-MX"/>
        </w:rPr>
        <w:t>adequate</w:t>
      </w:r>
      <w:proofErr w:type="spellEnd"/>
      <w:r w:rsidRPr="00584230">
        <w:rPr>
          <w:sz w:val="24"/>
          <w:lang w:val="es-MX"/>
        </w:rPr>
        <w:t xml:space="preserve"> </w:t>
      </w:r>
      <w:proofErr w:type="spellStart"/>
      <w:r w:rsidRPr="00584230">
        <w:rPr>
          <w:sz w:val="24"/>
          <w:lang w:val="es-MX"/>
        </w:rPr>
        <w:t>emotional</w:t>
      </w:r>
      <w:proofErr w:type="spellEnd"/>
      <w:r w:rsidRPr="00584230">
        <w:rPr>
          <w:sz w:val="24"/>
          <w:lang w:val="es-MX"/>
        </w:rPr>
        <w:t xml:space="preserve"> </w:t>
      </w:r>
      <w:proofErr w:type="spellStart"/>
      <w:r w:rsidRPr="00584230">
        <w:rPr>
          <w:sz w:val="24"/>
          <w:lang w:val="es-MX"/>
        </w:rPr>
        <w:t>intelligence</w:t>
      </w:r>
      <w:proofErr w:type="spellEnd"/>
      <w:r w:rsidRPr="00584230">
        <w:rPr>
          <w:sz w:val="24"/>
          <w:lang w:val="es-MX"/>
        </w:rPr>
        <w:t>.</w:t>
      </w:r>
    </w:p>
    <w:p w:rsidR="00584230" w:rsidRPr="00584230" w:rsidRDefault="00584230" w:rsidP="00584230">
      <w:pPr>
        <w:pStyle w:val="Textoindependiente"/>
        <w:rPr>
          <w:rFonts w:ascii="Century Gothic" w:hAnsi="Century Gothic" w:cs="Arial"/>
          <w:sz w:val="24"/>
          <w:lang w:val="es-MX"/>
        </w:rPr>
      </w:pPr>
    </w:p>
    <w:p w:rsidR="00584230" w:rsidRDefault="00584230" w:rsidP="00584230">
      <w:pPr>
        <w:pStyle w:val="Textoindependiente"/>
        <w:spacing w:before="0" w:line="360" w:lineRule="auto"/>
        <w:ind w:left="0"/>
        <w:rPr>
          <w:sz w:val="24"/>
          <w:lang w:val="es-MX"/>
        </w:rPr>
      </w:pPr>
      <w:r w:rsidRPr="00584230">
        <w:rPr>
          <w:rFonts w:ascii="Calibri" w:eastAsia="Calibri" w:hAnsi="Calibri" w:cs="Arial"/>
          <w:color w:val="7030A0"/>
          <w:sz w:val="28"/>
          <w:szCs w:val="24"/>
          <w:lang w:val="es-MX"/>
        </w:rPr>
        <w:t xml:space="preserve">Key </w:t>
      </w:r>
      <w:proofErr w:type="spellStart"/>
      <w:r w:rsidRPr="00584230">
        <w:rPr>
          <w:rFonts w:ascii="Calibri" w:eastAsia="Calibri" w:hAnsi="Calibri" w:cs="Arial"/>
          <w:color w:val="7030A0"/>
          <w:sz w:val="28"/>
          <w:szCs w:val="24"/>
          <w:lang w:val="es-MX"/>
        </w:rPr>
        <w:t>words</w:t>
      </w:r>
      <w:proofErr w:type="spellEnd"/>
      <w:r w:rsidRPr="00584230">
        <w:rPr>
          <w:rFonts w:ascii="Calibri" w:eastAsia="Calibri" w:hAnsi="Calibri" w:cs="Arial"/>
          <w:color w:val="7030A0"/>
          <w:sz w:val="28"/>
          <w:szCs w:val="24"/>
          <w:lang w:val="es-MX"/>
        </w:rPr>
        <w:t>:</w:t>
      </w:r>
      <w:r w:rsidRPr="00584230">
        <w:rPr>
          <w:rFonts w:ascii="Century Gothic" w:hAnsi="Century Gothic" w:cs="Arial"/>
          <w:sz w:val="24"/>
          <w:lang w:val="es-MX"/>
        </w:rPr>
        <w:t xml:space="preserve"> </w:t>
      </w:r>
      <w:proofErr w:type="spellStart"/>
      <w:r w:rsidRPr="00584230">
        <w:rPr>
          <w:sz w:val="24"/>
          <w:lang w:val="es-MX"/>
        </w:rPr>
        <w:t>emotional</w:t>
      </w:r>
      <w:proofErr w:type="spellEnd"/>
      <w:r w:rsidRPr="00584230">
        <w:rPr>
          <w:sz w:val="24"/>
          <w:lang w:val="es-MX"/>
        </w:rPr>
        <w:t xml:space="preserve"> </w:t>
      </w:r>
      <w:proofErr w:type="spellStart"/>
      <w:r w:rsidRPr="00584230">
        <w:rPr>
          <w:sz w:val="24"/>
          <w:lang w:val="es-MX"/>
        </w:rPr>
        <w:t>intelligence</w:t>
      </w:r>
      <w:proofErr w:type="spellEnd"/>
      <w:r w:rsidRPr="00584230">
        <w:rPr>
          <w:sz w:val="24"/>
          <w:lang w:val="es-MX"/>
        </w:rPr>
        <w:t xml:space="preserve">, </w:t>
      </w:r>
      <w:proofErr w:type="spellStart"/>
      <w:r w:rsidRPr="00584230">
        <w:rPr>
          <w:sz w:val="24"/>
          <w:lang w:val="es-MX"/>
        </w:rPr>
        <w:t>learning</w:t>
      </w:r>
      <w:proofErr w:type="spellEnd"/>
      <w:r w:rsidRPr="00584230">
        <w:rPr>
          <w:sz w:val="24"/>
          <w:lang w:val="es-MX"/>
        </w:rPr>
        <w:t xml:space="preserve"> </w:t>
      </w:r>
      <w:proofErr w:type="spellStart"/>
      <w:r w:rsidRPr="00584230">
        <w:rPr>
          <w:sz w:val="24"/>
          <w:lang w:val="es-MX"/>
        </w:rPr>
        <w:t>approaches</w:t>
      </w:r>
      <w:proofErr w:type="spellEnd"/>
      <w:r w:rsidRPr="00584230">
        <w:rPr>
          <w:sz w:val="24"/>
          <w:lang w:val="es-MX"/>
        </w:rPr>
        <w:t xml:space="preserve"> of John </w:t>
      </w:r>
      <w:proofErr w:type="spellStart"/>
      <w:r w:rsidRPr="00584230">
        <w:rPr>
          <w:sz w:val="24"/>
          <w:lang w:val="es-MX"/>
        </w:rPr>
        <w:t>Biggs</w:t>
      </w:r>
      <w:proofErr w:type="spellEnd"/>
      <w:r w:rsidRPr="00584230">
        <w:rPr>
          <w:sz w:val="24"/>
          <w:lang w:val="es-MX"/>
        </w:rPr>
        <w:t>, TMMS-24, R-SPQ-2F.</w:t>
      </w:r>
    </w:p>
    <w:p w:rsidR="00584230" w:rsidRPr="006D6018" w:rsidRDefault="00584230" w:rsidP="00584230">
      <w:pPr>
        <w:jc w:val="both"/>
        <w:rPr>
          <w:rFonts w:cs="Calibri"/>
        </w:rPr>
      </w:pPr>
      <w:r>
        <w:rPr>
          <w:rFonts w:ascii="Century Gothic" w:hAnsi="Century Gothic" w:cs="Arial"/>
          <w:sz w:val="24"/>
        </w:rPr>
        <w:br/>
      </w:r>
      <w:proofErr w:type="spellStart"/>
      <w:r w:rsidRPr="006D6018">
        <w:rPr>
          <w:rFonts w:ascii="Times New Roman" w:hAnsi="Times New Roman"/>
          <w:b/>
          <w:lang w:val="en-US"/>
        </w:rPr>
        <w:t>Fecha</w:t>
      </w:r>
      <w:proofErr w:type="spellEnd"/>
      <w:r w:rsidRPr="006D6018">
        <w:rPr>
          <w:rFonts w:ascii="Times New Roman" w:hAnsi="Times New Roman"/>
          <w:b/>
          <w:lang w:val="en-US"/>
        </w:rPr>
        <w:t xml:space="preserve"> </w:t>
      </w:r>
      <w:proofErr w:type="spellStart"/>
      <w:r w:rsidRPr="006D6018">
        <w:rPr>
          <w:rFonts w:ascii="Times New Roman" w:hAnsi="Times New Roman"/>
          <w:b/>
          <w:lang w:val="en-US"/>
        </w:rPr>
        <w:t>recepción</w:t>
      </w:r>
      <w:proofErr w:type="spellEnd"/>
      <w:r w:rsidRPr="006D6018">
        <w:rPr>
          <w:rFonts w:ascii="Times New Roman" w:hAnsi="Times New Roman"/>
          <w:b/>
          <w:lang w:val="en-US"/>
        </w:rPr>
        <w:t>:</w:t>
      </w:r>
      <w:r w:rsidRPr="006D6018">
        <w:rPr>
          <w:rFonts w:ascii="Times New Roman" w:hAnsi="Times New Roman"/>
          <w:lang w:val="en-US"/>
        </w:rPr>
        <w:t xml:space="preserve">   </w:t>
      </w:r>
      <w:proofErr w:type="spellStart"/>
      <w:r>
        <w:rPr>
          <w:rFonts w:ascii="Times New Roman" w:hAnsi="Times New Roman"/>
          <w:lang w:val="en-US"/>
        </w:rPr>
        <w:t>Enero</w:t>
      </w:r>
      <w:proofErr w:type="spellEnd"/>
      <w:r>
        <w:rPr>
          <w:rFonts w:ascii="Times New Roman" w:hAnsi="Times New Roman"/>
          <w:lang w:val="en-US"/>
        </w:rPr>
        <w:t xml:space="preserve"> 2016</w:t>
      </w:r>
      <w:r w:rsidRPr="006D6018">
        <w:rPr>
          <w:rFonts w:ascii="Times New Roman" w:hAnsi="Times New Roman"/>
          <w:lang w:val="en-US"/>
        </w:rPr>
        <w:t xml:space="preserve">           </w:t>
      </w:r>
      <w:proofErr w:type="spellStart"/>
      <w:r w:rsidRPr="006D6018">
        <w:rPr>
          <w:rFonts w:ascii="Times New Roman" w:hAnsi="Times New Roman"/>
          <w:b/>
          <w:lang w:val="en-US"/>
        </w:rPr>
        <w:t>Fecha</w:t>
      </w:r>
      <w:proofErr w:type="spellEnd"/>
      <w:r w:rsidRPr="006D6018">
        <w:rPr>
          <w:rFonts w:ascii="Times New Roman" w:hAnsi="Times New Roman"/>
          <w:b/>
          <w:lang w:val="en-US"/>
        </w:rPr>
        <w:t xml:space="preserve"> </w:t>
      </w:r>
      <w:proofErr w:type="spellStart"/>
      <w:r w:rsidRPr="006D6018">
        <w:rPr>
          <w:rFonts w:ascii="Times New Roman" w:hAnsi="Times New Roman"/>
          <w:b/>
          <w:lang w:val="en-US"/>
        </w:rPr>
        <w:t>aceptación</w:t>
      </w:r>
      <w:proofErr w:type="spellEnd"/>
      <w:r w:rsidRPr="006D6018">
        <w:rPr>
          <w:rFonts w:ascii="Times New Roman" w:hAnsi="Times New Roman"/>
          <w:b/>
          <w:lang w:val="en-US"/>
        </w:rPr>
        <w:t>:</w:t>
      </w:r>
      <w:r w:rsidRPr="006D6018">
        <w:rPr>
          <w:rFonts w:ascii="Times New Roman" w:hAnsi="Times New Roman"/>
          <w:lang w:val="en-US"/>
        </w:rPr>
        <w:t xml:space="preserve"> </w:t>
      </w:r>
      <w:proofErr w:type="spellStart"/>
      <w:r>
        <w:rPr>
          <w:rFonts w:ascii="Times New Roman" w:hAnsi="Times New Roman"/>
          <w:lang w:val="en-US"/>
        </w:rPr>
        <w:t>Junio</w:t>
      </w:r>
      <w:proofErr w:type="spellEnd"/>
      <w:r w:rsidRPr="006D6018">
        <w:rPr>
          <w:rFonts w:ascii="Times New Roman" w:hAnsi="Times New Roman"/>
          <w:lang w:val="en-US"/>
        </w:rPr>
        <w:t xml:space="preserve"> 2016</w:t>
      </w:r>
    </w:p>
    <w:p w:rsidR="00584230" w:rsidRDefault="00B361FB" w:rsidP="00584230">
      <w:pPr>
        <w:pStyle w:val="Textoindependiente"/>
        <w:spacing w:before="0" w:line="360" w:lineRule="auto"/>
        <w:ind w:left="0"/>
        <w:rPr>
          <w:rFonts w:ascii="Century Gothic" w:hAnsi="Century Gothic" w:cs="Arial"/>
          <w:sz w:val="24"/>
          <w:lang w:val="es-MX"/>
        </w:rPr>
      </w:pPr>
      <w:r>
        <w:rPr>
          <w:rFonts w:cs="Calibri"/>
        </w:rPr>
        <w:pict>
          <v:rect id="_x0000_i1025" style="width:468pt;height:1.5pt" o:hralign="center" o:hrstd="t" o:hr="t" fillcolor="#a0a0a0" stroked="f"/>
        </w:pict>
      </w:r>
    </w:p>
    <w:p w:rsidR="00A20240" w:rsidRDefault="00A20240" w:rsidP="00A20240">
      <w:pPr>
        <w:pStyle w:val="Textoindependiente"/>
        <w:spacing w:before="0"/>
        <w:ind w:left="0"/>
        <w:rPr>
          <w:rFonts w:ascii="Century Gothic" w:hAnsi="Century Gothic" w:cs="Arial"/>
          <w:sz w:val="24"/>
          <w:lang w:val="es-MX"/>
        </w:rPr>
      </w:pPr>
    </w:p>
    <w:p w:rsidR="00411197" w:rsidRDefault="00411197" w:rsidP="00A20240">
      <w:pPr>
        <w:pStyle w:val="Textoindependiente"/>
        <w:spacing w:before="0"/>
        <w:ind w:left="0"/>
        <w:rPr>
          <w:rFonts w:ascii="Century Gothic" w:hAnsi="Century Gothic" w:cs="Arial"/>
          <w:sz w:val="24"/>
          <w:lang w:val="es-MX"/>
        </w:rPr>
      </w:pPr>
    </w:p>
    <w:p w:rsidR="00775456" w:rsidRPr="00584230" w:rsidRDefault="00775456" w:rsidP="00775456">
      <w:pPr>
        <w:spacing w:after="0" w:line="240" w:lineRule="auto"/>
        <w:rPr>
          <w:rFonts w:ascii="Calibri" w:eastAsia="Calibri" w:hAnsi="Calibri" w:cs="Arial"/>
          <w:color w:val="7030A0"/>
          <w:sz w:val="28"/>
          <w:szCs w:val="24"/>
        </w:rPr>
      </w:pPr>
      <w:r w:rsidRPr="00584230">
        <w:rPr>
          <w:rFonts w:ascii="Calibri" w:eastAsia="Calibri" w:hAnsi="Calibri" w:cs="Arial"/>
          <w:color w:val="7030A0"/>
          <w:sz w:val="28"/>
          <w:szCs w:val="24"/>
        </w:rPr>
        <w:t>Marco teórico</w:t>
      </w:r>
    </w:p>
    <w:p w:rsidR="00411197" w:rsidRPr="00584230" w:rsidRDefault="00411197" w:rsidP="000B5650">
      <w:pPr>
        <w:pStyle w:val="Textoindependiente"/>
        <w:spacing w:before="0"/>
        <w:ind w:left="0"/>
        <w:rPr>
          <w:rFonts w:ascii="Calibri" w:eastAsia="Calibri" w:hAnsi="Calibri" w:cs="Arial"/>
          <w:color w:val="7030A0"/>
          <w:sz w:val="28"/>
          <w:szCs w:val="24"/>
          <w:lang w:val="es-MX"/>
        </w:rPr>
      </w:pPr>
    </w:p>
    <w:p w:rsidR="003D358B" w:rsidRPr="00584230" w:rsidRDefault="003D358B" w:rsidP="00584230">
      <w:pPr>
        <w:pStyle w:val="Textoindependiente"/>
        <w:spacing w:before="0" w:line="360" w:lineRule="auto"/>
        <w:ind w:left="0"/>
        <w:rPr>
          <w:sz w:val="24"/>
          <w:lang w:val="es-MX"/>
        </w:rPr>
      </w:pPr>
      <w:r w:rsidRPr="00584230">
        <w:rPr>
          <w:sz w:val="24"/>
          <w:lang w:val="es-MX"/>
        </w:rPr>
        <w:t>La temática aborda dos concepciones implícitas</w:t>
      </w:r>
      <w:r w:rsidR="00956DFE" w:rsidRPr="00584230">
        <w:rPr>
          <w:sz w:val="24"/>
          <w:lang w:val="es-MX"/>
        </w:rPr>
        <w:t>:</w:t>
      </w:r>
      <w:r w:rsidRPr="00584230">
        <w:rPr>
          <w:sz w:val="24"/>
          <w:lang w:val="es-MX"/>
        </w:rPr>
        <w:t xml:space="preserve"> la primera en torno a las implicaciones de inteligencia emocional y la segunda </w:t>
      </w:r>
      <w:r w:rsidR="00956DFE" w:rsidRPr="00584230">
        <w:rPr>
          <w:sz w:val="24"/>
          <w:lang w:val="es-MX"/>
        </w:rPr>
        <w:t>sobre</w:t>
      </w:r>
      <w:r w:rsidRPr="00584230">
        <w:rPr>
          <w:sz w:val="24"/>
          <w:lang w:val="es-MX"/>
        </w:rPr>
        <w:t xml:space="preserve"> los enfoques de aprendizaje</w:t>
      </w:r>
      <w:r w:rsidR="00956DFE" w:rsidRPr="00584230">
        <w:rPr>
          <w:sz w:val="24"/>
          <w:lang w:val="es-MX"/>
        </w:rPr>
        <w:t>, que son los siguientes</w:t>
      </w:r>
      <w:r w:rsidRPr="00584230">
        <w:rPr>
          <w:sz w:val="24"/>
          <w:lang w:val="es-MX"/>
        </w:rPr>
        <w:t xml:space="preserve">: </w:t>
      </w:r>
    </w:p>
    <w:p w:rsidR="003D358B" w:rsidRPr="00584230" w:rsidRDefault="003D358B" w:rsidP="00584230">
      <w:pPr>
        <w:pStyle w:val="Textoindependiente"/>
        <w:spacing w:before="0" w:line="360" w:lineRule="auto"/>
        <w:ind w:left="0"/>
        <w:rPr>
          <w:sz w:val="24"/>
          <w:lang w:val="es-MX"/>
        </w:rPr>
      </w:pPr>
    </w:p>
    <w:p w:rsidR="00FC7598" w:rsidRPr="00584230" w:rsidRDefault="00F12E9C" w:rsidP="00584230">
      <w:pPr>
        <w:pStyle w:val="Textoindependiente"/>
        <w:spacing w:before="0" w:line="360" w:lineRule="auto"/>
        <w:ind w:left="0"/>
        <w:rPr>
          <w:sz w:val="24"/>
          <w:lang w:val="es-MX"/>
        </w:rPr>
      </w:pPr>
      <w:r w:rsidRPr="00584230">
        <w:rPr>
          <w:sz w:val="24"/>
          <w:lang w:val="es-MX"/>
        </w:rPr>
        <w:t xml:space="preserve">Según </w:t>
      </w:r>
      <w:proofErr w:type="spellStart"/>
      <w:r w:rsidRPr="00584230">
        <w:rPr>
          <w:sz w:val="24"/>
          <w:lang w:val="es-MX"/>
        </w:rPr>
        <w:t>Extremera</w:t>
      </w:r>
      <w:proofErr w:type="spellEnd"/>
      <w:r w:rsidRPr="00584230">
        <w:rPr>
          <w:sz w:val="24"/>
          <w:lang w:val="es-MX"/>
        </w:rPr>
        <w:t xml:space="preserve"> y Fernández (2004), Mayer y </w:t>
      </w:r>
      <w:proofErr w:type="spellStart"/>
      <w:r w:rsidRPr="00584230">
        <w:rPr>
          <w:sz w:val="24"/>
          <w:lang w:val="es-MX"/>
        </w:rPr>
        <w:t>Salovey</w:t>
      </w:r>
      <w:proofErr w:type="spellEnd"/>
      <w:r w:rsidR="004C6A2B" w:rsidRPr="00584230">
        <w:rPr>
          <w:sz w:val="24"/>
          <w:lang w:val="es-MX"/>
        </w:rPr>
        <w:t>, l</w:t>
      </w:r>
      <w:r w:rsidRPr="00584230">
        <w:rPr>
          <w:sz w:val="24"/>
          <w:lang w:val="es-MX"/>
        </w:rPr>
        <w:t xml:space="preserve">a Inteligencia Emocional </w:t>
      </w:r>
      <w:r w:rsidR="004C6A2B" w:rsidRPr="00584230">
        <w:rPr>
          <w:sz w:val="24"/>
          <w:lang w:val="es-MX"/>
        </w:rPr>
        <w:t>se define como</w:t>
      </w:r>
      <w:r w:rsidRPr="00584230">
        <w:rPr>
          <w:sz w:val="24"/>
          <w:lang w:val="es-MX"/>
        </w:rPr>
        <w:t>: “La habilidad para percibir, valorar y expresar emociones con exactitud</w:t>
      </w:r>
      <w:r w:rsidR="004C6A2B" w:rsidRPr="00584230">
        <w:rPr>
          <w:sz w:val="24"/>
          <w:lang w:val="es-MX"/>
        </w:rPr>
        <w:t>;</w:t>
      </w:r>
      <w:r w:rsidRPr="00584230">
        <w:rPr>
          <w:sz w:val="24"/>
          <w:lang w:val="es-MX"/>
        </w:rPr>
        <w:t xml:space="preserve"> para acceder y/o generar sentimientos que faciliten el pensamiento; para comprender emociones </w:t>
      </w:r>
      <w:r w:rsidRPr="00584230">
        <w:rPr>
          <w:sz w:val="24"/>
          <w:lang w:val="es-MX"/>
        </w:rPr>
        <w:lastRenderedPageBreak/>
        <w:t xml:space="preserve">y el conocimiento emocional y </w:t>
      </w:r>
      <w:r w:rsidR="004C6A2B" w:rsidRPr="00584230">
        <w:rPr>
          <w:sz w:val="24"/>
          <w:lang w:val="es-MX"/>
        </w:rPr>
        <w:t>p</w:t>
      </w:r>
      <w:r w:rsidRPr="00584230">
        <w:rPr>
          <w:sz w:val="24"/>
          <w:lang w:val="es-MX"/>
        </w:rPr>
        <w:t>ara regular las emociones promoviendo un crecimiento emocional e intelectual”.</w:t>
      </w:r>
    </w:p>
    <w:p w:rsidR="00F12E9C" w:rsidRPr="00584230" w:rsidRDefault="00F12E9C" w:rsidP="00584230">
      <w:pPr>
        <w:pStyle w:val="Textoindependiente"/>
        <w:spacing w:before="0" w:line="360" w:lineRule="auto"/>
        <w:ind w:left="0"/>
        <w:rPr>
          <w:i/>
          <w:sz w:val="24"/>
          <w:lang w:val="es-MX"/>
        </w:rPr>
      </w:pPr>
      <w:r w:rsidRPr="00584230">
        <w:rPr>
          <w:sz w:val="24"/>
          <w:lang w:val="es-MX"/>
        </w:rPr>
        <w:t xml:space="preserve">La definición anterior en sí misma incorpora una variedad de aspectos importantes para el desarrollo personal, la adaptación al medio ambiente, el autoconocimiento, la percepción de las emociones </w:t>
      </w:r>
      <w:r w:rsidR="004C6A2B" w:rsidRPr="00584230">
        <w:rPr>
          <w:sz w:val="24"/>
          <w:lang w:val="es-MX"/>
        </w:rPr>
        <w:t>de los otros</w:t>
      </w:r>
      <w:r w:rsidRPr="00584230">
        <w:rPr>
          <w:sz w:val="24"/>
          <w:lang w:val="es-MX"/>
        </w:rPr>
        <w:t xml:space="preserve"> </w:t>
      </w:r>
      <w:r w:rsidR="00A653CA" w:rsidRPr="00584230">
        <w:rPr>
          <w:sz w:val="24"/>
          <w:lang w:val="es-MX"/>
        </w:rPr>
        <w:t>y</w:t>
      </w:r>
      <w:r w:rsidR="004C6A2B" w:rsidRPr="00584230">
        <w:rPr>
          <w:sz w:val="24"/>
          <w:lang w:val="es-MX"/>
        </w:rPr>
        <w:t xml:space="preserve"> </w:t>
      </w:r>
      <w:r w:rsidRPr="00584230">
        <w:rPr>
          <w:sz w:val="24"/>
          <w:lang w:val="es-MX"/>
        </w:rPr>
        <w:t>la capacidad de automotivación e influ</w:t>
      </w:r>
      <w:r w:rsidR="004C6A2B" w:rsidRPr="00584230">
        <w:rPr>
          <w:sz w:val="24"/>
          <w:lang w:val="es-MX"/>
        </w:rPr>
        <w:t xml:space="preserve">encia </w:t>
      </w:r>
      <w:r w:rsidRPr="00584230">
        <w:rPr>
          <w:sz w:val="24"/>
          <w:lang w:val="es-MX"/>
        </w:rPr>
        <w:t xml:space="preserve">positiva en los demás. </w:t>
      </w:r>
    </w:p>
    <w:p w:rsidR="000B5650" w:rsidRPr="00584230" w:rsidRDefault="000B5650" w:rsidP="00584230">
      <w:pPr>
        <w:pStyle w:val="Textoindependiente"/>
        <w:spacing w:before="0" w:line="360" w:lineRule="auto"/>
        <w:ind w:left="0"/>
        <w:rPr>
          <w:sz w:val="24"/>
          <w:lang w:val="es-MX"/>
        </w:rPr>
      </w:pPr>
    </w:p>
    <w:p w:rsidR="00F12E9C" w:rsidRPr="00584230" w:rsidRDefault="004C6A2B" w:rsidP="00584230">
      <w:pPr>
        <w:pStyle w:val="Textoindependiente"/>
        <w:spacing w:before="0" w:line="360" w:lineRule="auto"/>
        <w:ind w:left="0"/>
        <w:rPr>
          <w:sz w:val="24"/>
          <w:lang w:val="es-MX"/>
        </w:rPr>
      </w:pPr>
      <w:r w:rsidRPr="00584230">
        <w:rPr>
          <w:sz w:val="24"/>
          <w:lang w:val="es-MX"/>
        </w:rPr>
        <w:t>Estos mismos autores</w:t>
      </w:r>
      <w:r w:rsidR="00F12E9C" w:rsidRPr="00584230">
        <w:rPr>
          <w:sz w:val="24"/>
          <w:lang w:val="es-MX"/>
        </w:rPr>
        <w:t xml:space="preserve"> (2002) establecen que en la literatura científica existen dos grandes modelos de </w:t>
      </w:r>
      <w:r w:rsidR="00A653CA" w:rsidRPr="00584230">
        <w:rPr>
          <w:sz w:val="24"/>
          <w:lang w:val="es-MX"/>
        </w:rPr>
        <w:t>i</w:t>
      </w:r>
      <w:r w:rsidR="00F12E9C" w:rsidRPr="00584230">
        <w:rPr>
          <w:sz w:val="24"/>
          <w:lang w:val="es-MX"/>
        </w:rPr>
        <w:t xml:space="preserve">nteligencia </w:t>
      </w:r>
      <w:r w:rsidR="00A653CA" w:rsidRPr="00584230">
        <w:rPr>
          <w:sz w:val="24"/>
          <w:lang w:val="es-MX"/>
        </w:rPr>
        <w:t>e</w:t>
      </w:r>
      <w:r w:rsidR="00F12E9C" w:rsidRPr="00584230">
        <w:rPr>
          <w:sz w:val="24"/>
          <w:lang w:val="es-MX"/>
        </w:rPr>
        <w:t xml:space="preserve">mocional: los modelos mixtos y el modelo de habilidad. </w:t>
      </w:r>
    </w:p>
    <w:p w:rsidR="004C6A2B" w:rsidRPr="00584230" w:rsidRDefault="004C6A2B" w:rsidP="00584230">
      <w:pPr>
        <w:pStyle w:val="Textoindependiente"/>
        <w:spacing w:before="0" w:line="360" w:lineRule="auto"/>
        <w:ind w:left="0"/>
        <w:rPr>
          <w:sz w:val="24"/>
          <w:lang w:val="es-MX"/>
        </w:rPr>
      </w:pPr>
    </w:p>
    <w:p w:rsidR="00F12E9C" w:rsidRPr="00584230" w:rsidRDefault="00F12E9C" w:rsidP="00584230">
      <w:pPr>
        <w:pStyle w:val="Textoindependiente"/>
        <w:numPr>
          <w:ilvl w:val="0"/>
          <w:numId w:val="5"/>
        </w:numPr>
        <w:spacing w:before="0" w:line="360" w:lineRule="auto"/>
        <w:rPr>
          <w:sz w:val="24"/>
          <w:lang w:val="es-MX"/>
        </w:rPr>
      </w:pPr>
      <w:r w:rsidRPr="00584230">
        <w:rPr>
          <w:sz w:val="24"/>
          <w:lang w:val="es-MX"/>
        </w:rPr>
        <w:t>Los modelos mixtos son aquellos que integran dimensiones de personalidad</w:t>
      </w:r>
      <w:r w:rsidR="004C6A2B" w:rsidRPr="00584230">
        <w:rPr>
          <w:sz w:val="24"/>
          <w:lang w:val="es-MX"/>
        </w:rPr>
        <w:t>,</w:t>
      </w:r>
      <w:r w:rsidRPr="00584230">
        <w:rPr>
          <w:sz w:val="24"/>
          <w:lang w:val="es-MX"/>
        </w:rPr>
        <w:t xml:space="preserve"> como el optimismo y la capacidad de automotivación con habilidades emocionales. </w:t>
      </w:r>
    </w:p>
    <w:p w:rsidR="00F12E9C" w:rsidRPr="00584230" w:rsidRDefault="00F12E9C" w:rsidP="00584230">
      <w:pPr>
        <w:pStyle w:val="Textoindependiente"/>
        <w:numPr>
          <w:ilvl w:val="0"/>
          <w:numId w:val="5"/>
        </w:numPr>
        <w:spacing w:before="0" w:line="360" w:lineRule="auto"/>
        <w:rPr>
          <w:sz w:val="24"/>
          <w:lang w:val="es-MX"/>
        </w:rPr>
      </w:pPr>
      <w:r w:rsidRPr="00584230">
        <w:rPr>
          <w:sz w:val="24"/>
          <w:lang w:val="es-MX"/>
        </w:rPr>
        <w:t xml:space="preserve">El modelo de habilidad de Mayer y </w:t>
      </w:r>
      <w:proofErr w:type="spellStart"/>
      <w:r w:rsidRPr="00584230">
        <w:rPr>
          <w:sz w:val="24"/>
          <w:lang w:val="es-MX"/>
        </w:rPr>
        <w:t>Salovey</w:t>
      </w:r>
      <w:proofErr w:type="spellEnd"/>
      <w:r w:rsidRPr="00584230">
        <w:rPr>
          <w:sz w:val="24"/>
          <w:lang w:val="es-MX"/>
        </w:rPr>
        <w:t xml:space="preserve"> se enfoca en el procesamiento emocional de la información y en el estudio de las capacidades relacionadas con tal procesamiento. Desde este punto de vista, la </w:t>
      </w:r>
      <w:r w:rsidR="0012387A" w:rsidRPr="00584230">
        <w:rPr>
          <w:sz w:val="24"/>
          <w:lang w:val="es-MX"/>
        </w:rPr>
        <w:t>i</w:t>
      </w:r>
      <w:r w:rsidRPr="00584230">
        <w:rPr>
          <w:sz w:val="24"/>
          <w:lang w:val="es-MX"/>
        </w:rPr>
        <w:t xml:space="preserve">nteligencia </w:t>
      </w:r>
      <w:r w:rsidR="0012387A" w:rsidRPr="00584230">
        <w:rPr>
          <w:sz w:val="24"/>
          <w:lang w:val="es-MX"/>
        </w:rPr>
        <w:t>e</w:t>
      </w:r>
      <w:r w:rsidRPr="00584230">
        <w:rPr>
          <w:sz w:val="24"/>
          <w:lang w:val="es-MX"/>
        </w:rPr>
        <w:t>mocional se define como la habilidad de las personas para atender y percibir los sentimientos de forma apropiada y precisa, la capacidad para asimilarlos y comprenderlos de manera adecuada y la destreza para regular y modificar los</w:t>
      </w:r>
      <w:r w:rsidR="00B53A7A" w:rsidRPr="00584230">
        <w:rPr>
          <w:sz w:val="24"/>
          <w:lang w:val="es-MX"/>
        </w:rPr>
        <w:t xml:space="preserve"> propios </w:t>
      </w:r>
      <w:r w:rsidRPr="00584230">
        <w:rPr>
          <w:sz w:val="24"/>
          <w:lang w:val="es-MX"/>
        </w:rPr>
        <w:t>estado</w:t>
      </w:r>
      <w:r w:rsidR="003D358B" w:rsidRPr="00584230">
        <w:rPr>
          <w:sz w:val="24"/>
          <w:lang w:val="es-MX"/>
        </w:rPr>
        <w:t>s</w:t>
      </w:r>
      <w:r w:rsidRPr="00584230">
        <w:rPr>
          <w:sz w:val="24"/>
          <w:lang w:val="es-MX"/>
        </w:rPr>
        <w:t xml:space="preserve"> de ánimo o de los demás. </w:t>
      </w:r>
    </w:p>
    <w:p w:rsidR="009935FC" w:rsidRPr="00584230" w:rsidRDefault="009935FC" w:rsidP="00584230">
      <w:pPr>
        <w:pStyle w:val="Textoindependiente"/>
        <w:spacing w:before="0" w:line="360" w:lineRule="auto"/>
        <w:ind w:left="0"/>
        <w:rPr>
          <w:sz w:val="24"/>
          <w:lang w:val="es-MX"/>
        </w:rPr>
      </w:pPr>
    </w:p>
    <w:p w:rsidR="009935FC" w:rsidRPr="00584230" w:rsidRDefault="004C6A2B" w:rsidP="00584230">
      <w:pPr>
        <w:pStyle w:val="Textoindependiente"/>
        <w:spacing w:before="0" w:line="360" w:lineRule="auto"/>
        <w:ind w:left="0"/>
        <w:rPr>
          <w:sz w:val="24"/>
          <w:lang w:val="es-MX"/>
        </w:rPr>
      </w:pPr>
      <w:r w:rsidRPr="00584230">
        <w:rPr>
          <w:sz w:val="24"/>
          <w:lang w:val="es-MX"/>
        </w:rPr>
        <w:t xml:space="preserve">Por su parte, </w:t>
      </w:r>
      <w:r w:rsidR="009935FC" w:rsidRPr="00584230">
        <w:rPr>
          <w:sz w:val="24"/>
          <w:lang w:val="es-MX"/>
        </w:rPr>
        <w:t>Del Pino y Aguilar (2013) establecen que la inteligencia emoc</w:t>
      </w:r>
      <w:r w:rsidR="003D358B" w:rsidRPr="00584230">
        <w:rPr>
          <w:sz w:val="24"/>
          <w:lang w:val="es-MX"/>
        </w:rPr>
        <w:t>ional a partir de los años noventa</w:t>
      </w:r>
      <w:r w:rsidR="009935FC" w:rsidRPr="00584230">
        <w:rPr>
          <w:sz w:val="24"/>
          <w:lang w:val="es-MX"/>
        </w:rPr>
        <w:t xml:space="preserve"> emerge como una variable de estudio en diversas áreas de investigación con la intención de buscar la excelencia en las esferas educativa y organizacional, considerad</w:t>
      </w:r>
      <w:r w:rsidRPr="00584230">
        <w:rPr>
          <w:sz w:val="24"/>
          <w:lang w:val="es-MX"/>
        </w:rPr>
        <w:t>a</w:t>
      </w:r>
      <w:r w:rsidR="009935FC" w:rsidRPr="00584230">
        <w:rPr>
          <w:sz w:val="24"/>
          <w:lang w:val="es-MX"/>
        </w:rPr>
        <w:t xml:space="preserve">s pilares fundamentales en la formación y productividad de las sociedades. </w:t>
      </w:r>
    </w:p>
    <w:p w:rsidR="009935FC" w:rsidRPr="00584230" w:rsidRDefault="009935FC" w:rsidP="00584230">
      <w:pPr>
        <w:pStyle w:val="Textoindependiente"/>
        <w:spacing w:before="0" w:line="360" w:lineRule="auto"/>
        <w:ind w:left="0"/>
        <w:rPr>
          <w:sz w:val="24"/>
          <w:lang w:val="es-MX"/>
        </w:rPr>
      </w:pPr>
    </w:p>
    <w:p w:rsidR="009935FC" w:rsidRPr="00584230" w:rsidRDefault="008137D8" w:rsidP="00584230">
      <w:pPr>
        <w:pStyle w:val="Textoindependiente"/>
        <w:spacing w:before="0" w:line="360" w:lineRule="auto"/>
        <w:ind w:left="0"/>
        <w:rPr>
          <w:sz w:val="24"/>
          <w:lang w:val="es-MX"/>
        </w:rPr>
      </w:pPr>
      <w:r w:rsidRPr="00584230">
        <w:rPr>
          <w:sz w:val="24"/>
          <w:lang w:val="es-MX"/>
        </w:rPr>
        <w:t xml:space="preserve">De lo anterior se deduce que la inteligencia emocional </w:t>
      </w:r>
      <w:r w:rsidR="004C6A2B" w:rsidRPr="00584230">
        <w:rPr>
          <w:sz w:val="24"/>
          <w:lang w:val="es-MX"/>
        </w:rPr>
        <w:t>de</w:t>
      </w:r>
      <w:r w:rsidRPr="00584230">
        <w:rPr>
          <w:sz w:val="24"/>
          <w:lang w:val="es-MX"/>
        </w:rPr>
        <w:t xml:space="preserve"> los estudiantes universitarios tiene un impacto significativo en los resultados de su formación académica. </w:t>
      </w:r>
      <w:r w:rsidR="00E86040" w:rsidRPr="00584230">
        <w:rPr>
          <w:sz w:val="24"/>
          <w:lang w:val="es-MX"/>
        </w:rPr>
        <w:t>Por tanto</w:t>
      </w:r>
      <w:r w:rsidRPr="00584230">
        <w:rPr>
          <w:sz w:val="24"/>
          <w:lang w:val="es-MX"/>
        </w:rPr>
        <w:t xml:space="preserve">, </w:t>
      </w:r>
      <w:r w:rsidR="009847C7" w:rsidRPr="00584230">
        <w:rPr>
          <w:sz w:val="24"/>
          <w:lang w:val="es-MX"/>
        </w:rPr>
        <w:t xml:space="preserve">en este estudio se realizó un análisis respecto a la asociación entre la autopercepción que tienen los dicentes de su propia inteligencia emocional en los aspectos de: percepción, comprensión y regulación de sus propias emociones y los enfoques de aprendizaje (profundo y superficial) que adoptan en el desarrollo de sus actividades académicas. </w:t>
      </w:r>
    </w:p>
    <w:p w:rsidR="00FC7598" w:rsidRPr="00584230" w:rsidRDefault="009847C7" w:rsidP="00584230">
      <w:pPr>
        <w:pStyle w:val="Textoindependiente"/>
        <w:spacing w:before="0" w:line="360" w:lineRule="auto"/>
        <w:ind w:left="0"/>
        <w:rPr>
          <w:sz w:val="24"/>
          <w:lang w:val="es-MX"/>
        </w:rPr>
      </w:pPr>
      <w:r w:rsidRPr="00584230">
        <w:rPr>
          <w:sz w:val="24"/>
          <w:lang w:val="es-MX"/>
        </w:rPr>
        <w:lastRenderedPageBreak/>
        <w:t>L</w:t>
      </w:r>
      <w:r w:rsidR="00FC7598" w:rsidRPr="00584230">
        <w:rPr>
          <w:sz w:val="24"/>
          <w:lang w:val="es-MX"/>
        </w:rPr>
        <w:t>os enfoques de aprendizaje de los estudiantes (</w:t>
      </w:r>
      <w:proofErr w:type="spellStart"/>
      <w:r w:rsidR="00FC7598" w:rsidRPr="00584230">
        <w:rPr>
          <w:i/>
          <w:sz w:val="24"/>
          <w:lang w:val="es-MX"/>
        </w:rPr>
        <w:t>Student</w:t>
      </w:r>
      <w:proofErr w:type="spellEnd"/>
      <w:r w:rsidR="00FC7598" w:rsidRPr="00584230">
        <w:rPr>
          <w:i/>
          <w:sz w:val="24"/>
          <w:lang w:val="es-MX"/>
        </w:rPr>
        <w:t xml:space="preserve"> </w:t>
      </w:r>
      <w:proofErr w:type="spellStart"/>
      <w:r w:rsidR="00FC7598" w:rsidRPr="00584230">
        <w:rPr>
          <w:i/>
          <w:sz w:val="24"/>
          <w:lang w:val="es-MX"/>
        </w:rPr>
        <w:t>Approaches</w:t>
      </w:r>
      <w:proofErr w:type="spellEnd"/>
      <w:r w:rsidR="00FC7598" w:rsidRPr="00584230">
        <w:rPr>
          <w:i/>
          <w:sz w:val="24"/>
          <w:lang w:val="es-MX"/>
        </w:rPr>
        <w:t xml:space="preserve"> </w:t>
      </w:r>
      <w:proofErr w:type="spellStart"/>
      <w:r w:rsidR="00FC7598" w:rsidRPr="00584230">
        <w:rPr>
          <w:i/>
          <w:sz w:val="24"/>
          <w:lang w:val="es-MX"/>
        </w:rPr>
        <w:t>Learning</w:t>
      </w:r>
      <w:proofErr w:type="spellEnd"/>
      <w:r w:rsidR="00FC7598" w:rsidRPr="00584230">
        <w:rPr>
          <w:i/>
          <w:sz w:val="24"/>
          <w:lang w:val="es-MX"/>
        </w:rPr>
        <w:t>, SAL</w:t>
      </w:r>
      <w:r w:rsidR="00FC7598" w:rsidRPr="00584230">
        <w:rPr>
          <w:sz w:val="24"/>
          <w:lang w:val="es-MX"/>
        </w:rPr>
        <w:t>) están asociados a la relación que existe entre el estudiante, el contexto y la tarea, por lo que el contexto enseñanza–aprendizaje en</w:t>
      </w:r>
      <w:r w:rsidR="0064774B" w:rsidRPr="00584230">
        <w:rPr>
          <w:sz w:val="24"/>
          <w:lang w:val="es-MX"/>
        </w:rPr>
        <w:t xml:space="preserve"> el</w:t>
      </w:r>
      <w:r w:rsidR="00FC7598" w:rsidRPr="00584230">
        <w:rPr>
          <w:sz w:val="24"/>
          <w:lang w:val="es-MX"/>
        </w:rPr>
        <w:t xml:space="preserve"> que se presentan dichas tareas y las intenciones que tengan los estudiantes para el desarrollo de las mismas</w:t>
      </w:r>
      <w:r w:rsidR="0064774B" w:rsidRPr="00584230">
        <w:rPr>
          <w:sz w:val="24"/>
          <w:lang w:val="es-MX"/>
        </w:rPr>
        <w:t>,</w:t>
      </w:r>
      <w:r w:rsidR="00FC7598" w:rsidRPr="00584230">
        <w:rPr>
          <w:sz w:val="24"/>
          <w:lang w:val="es-MX"/>
        </w:rPr>
        <w:t xml:space="preserve"> tienen una influencia directa en los SAL. Debido a la gran diversidad de tareas, contextos y a las intenciones variables que tienen los sujetos para abordar las distintas tareas, los enfoques de aprendizaje de los estudiantes son variables dependientes de los aspectos antes mencionados, por lo que según </w:t>
      </w:r>
      <w:proofErr w:type="spellStart"/>
      <w:r w:rsidR="00FC7598" w:rsidRPr="00584230">
        <w:rPr>
          <w:sz w:val="24"/>
          <w:lang w:val="es-MX"/>
        </w:rPr>
        <w:t>Biggs</w:t>
      </w:r>
      <w:proofErr w:type="spellEnd"/>
      <w:r w:rsidR="00FC7598" w:rsidRPr="00584230">
        <w:rPr>
          <w:sz w:val="24"/>
          <w:lang w:val="es-MX"/>
        </w:rPr>
        <w:t xml:space="preserve"> (2001a)</w:t>
      </w:r>
      <w:r w:rsidR="004C6A2B" w:rsidRPr="00584230">
        <w:rPr>
          <w:sz w:val="24"/>
          <w:lang w:val="es-MX"/>
        </w:rPr>
        <w:t>,</w:t>
      </w:r>
      <w:r w:rsidR="00FC7598" w:rsidRPr="00584230">
        <w:rPr>
          <w:sz w:val="24"/>
          <w:lang w:val="es-MX"/>
        </w:rPr>
        <w:t xml:space="preserve"> estos se consideran rasgos inestables de los aprendices. </w:t>
      </w:r>
      <w:r w:rsidR="004C6A2B" w:rsidRPr="00584230">
        <w:rPr>
          <w:sz w:val="24"/>
          <w:lang w:val="es-MX"/>
        </w:rPr>
        <w:t>P</w:t>
      </w:r>
      <w:r w:rsidR="00FC7598" w:rsidRPr="00584230">
        <w:rPr>
          <w:sz w:val="24"/>
          <w:lang w:val="es-MX"/>
        </w:rPr>
        <w:t xml:space="preserve">or otro lado, los individuos están predispuestos por sus características personales a adoptar preferentemente un determinado enfoque y en </w:t>
      </w:r>
      <w:r w:rsidR="004C6A2B" w:rsidRPr="00584230">
        <w:rPr>
          <w:sz w:val="24"/>
          <w:lang w:val="es-MX"/>
        </w:rPr>
        <w:t>ciertas</w:t>
      </w:r>
      <w:r w:rsidR="00FC7598" w:rsidRPr="00584230">
        <w:rPr>
          <w:sz w:val="24"/>
          <w:lang w:val="es-MX"/>
        </w:rPr>
        <w:t xml:space="preserve"> situaciones estimulan, favorecen o inhiben la adopción de </w:t>
      </w:r>
      <w:r w:rsidR="00665B92" w:rsidRPr="00584230">
        <w:rPr>
          <w:sz w:val="24"/>
          <w:lang w:val="es-MX"/>
        </w:rPr>
        <w:t>algunos de ellos</w:t>
      </w:r>
      <w:r w:rsidR="00FC7598" w:rsidRPr="00584230">
        <w:rPr>
          <w:sz w:val="24"/>
          <w:lang w:val="es-MX"/>
        </w:rPr>
        <w:t xml:space="preserve"> (Valle, 2000). </w:t>
      </w:r>
    </w:p>
    <w:p w:rsidR="000B5650" w:rsidRPr="00584230" w:rsidRDefault="000B5650" w:rsidP="00584230">
      <w:pPr>
        <w:pStyle w:val="Textoindependiente"/>
        <w:spacing w:before="0" w:line="360" w:lineRule="auto"/>
        <w:ind w:left="0"/>
        <w:rPr>
          <w:sz w:val="24"/>
          <w:lang w:val="es-MX"/>
        </w:rPr>
      </w:pPr>
    </w:p>
    <w:p w:rsidR="00FF1B3F" w:rsidRPr="00584230" w:rsidRDefault="00FF1B3F" w:rsidP="00584230">
      <w:pPr>
        <w:pStyle w:val="Textoindependiente"/>
        <w:spacing w:before="0" w:line="360" w:lineRule="auto"/>
        <w:ind w:left="0"/>
        <w:rPr>
          <w:sz w:val="24"/>
          <w:lang w:val="es-MX"/>
        </w:rPr>
      </w:pPr>
      <w:r w:rsidRPr="00584230">
        <w:rPr>
          <w:sz w:val="24"/>
          <w:lang w:val="es-MX"/>
        </w:rPr>
        <w:t xml:space="preserve">El modelo de enfoques de aprendizaje de John </w:t>
      </w:r>
      <w:proofErr w:type="spellStart"/>
      <w:r w:rsidRPr="00584230">
        <w:rPr>
          <w:sz w:val="24"/>
          <w:lang w:val="es-MX"/>
        </w:rPr>
        <w:t>Biggs</w:t>
      </w:r>
      <w:proofErr w:type="spellEnd"/>
      <w:r w:rsidRPr="00584230">
        <w:rPr>
          <w:sz w:val="24"/>
          <w:lang w:val="es-MX"/>
        </w:rPr>
        <w:t xml:space="preserve"> se basa en la teoría del estudio de los SAL, </w:t>
      </w:r>
      <w:r w:rsidR="00D2644F" w:rsidRPr="00584230">
        <w:rPr>
          <w:sz w:val="24"/>
          <w:lang w:val="es-MX"/>
        </w:rPr>
        <w:t>es decir,</w:t>
      </w:r>
      <w:r w:rsidRPr="00584230">
        <w:rPr>
          <w:sz w:val="24"/>
          <w:lang w:val="es-MX"/>
        </w:rPr>
        <w:t xml:space="preserve"> un enfoque de “abajo hacia arriba” (Watkins, 2001; Jones, 2003)</w:t>
      </w:r>
      <w:r w:rsidR="00D2644F" w:rsidRPr="00584230">
        <w:rPr>
          <w:sz w:val="24"/>
          <w:lang w:val="es-MX"/>
        </w:rPr>
        <w:t xml:space="preserve"> </w:t>
      </w:r>
      <w:r w:rsidRPr="00584230">
        <w:rPr>
          <w:sz w:val="24"/>
          <w:lang w:val="es-MX"/>
        </w:rPr>
        <w:t>asociad</w:t>
      </w:r>
      <w:r w:rsidR="00D2644F" w:rsidRPr="00584230">
        <w:rPr>
          <w:sz w:val="24"/>
          <w:lang w:val="es-MX"/>
        </w:rPr>
        <w:t>o al</w:t>
      </w:r>
      <w:r w:rsidRPr="00584230">
        <w:rPr>
          <w:sz w:val="24"/>
          <w:lang w:val="es-MX"/>
        </w:rPr>
        <w:t xml:space="preserve"> procesamiento de la información, esto es, </w:t>
      </w:r>
      <w:r w:rsidR="00D2644F" w:rsidRPr="00584230">
        <w:rPr>
          <w:sz w:val="24"/>
          <w:lang w:val="es-MX"/>
        </w:rPr>
        <w:t xml:space="preserve">que </w:t>
      </w:r>
      <w:r w:rsidRPr="00584230">
        <w:rPr>
          <w:sz w:val="24"/>
          <w:lang w:val="es-MX"/>
        </w:rPr>
        <w:t>toma</w:t>
      </w:r>
      <w:r w:rsidR="00D2644F" w:rsidRPr="00584230">
        <w:rPr>
          <w:sz w:val="24"/>
          <w:lang w:val="es-MX"/>
        </w:rPr>
        <w:t xml:space="preserve"> </w:t>
      </w:r>
      <w:r w:rsidRPr="00584230">
        <w:rPr>
          <w:sz w:val="24"/>
          <w:lang w:val="es-MX"/>
        </w:rPr>
        <w:t xml:space="preserve">en cuenta la perspectiva </w:t>
      </w:r>
      <w:r w:rsidR="00D2644F" w:rsidRPr="00584230">
        <w:rPr>
          <w:sz w:val="24"/>
          <w:lang w:val="es-MX"/>
        </w:rPr>
        <w:t>del</w:t>
      </w:r>
      <w:r w:rsidRPr="00584230">
        <w:rPr>
          <w:sz w:val="24"/>
          <w:lang w:val="es-MX"/>
        </w:rPr>
        <w:t xml:space="preserve"> estudiante de construir su propio conocimiento, de la influencia que tiene el contexto </w:t>
      </w:r>
      <w:r w:rsidR="00665B92" w:rsidRPr="00584230">
        <w:rPr>
          <w:sz w:val="24"/>
          <w:lang w:val="es-MX"/>
        </w:rPr>
        <w:t>donde</w:t>
      </w:r>
      <w:r w:rsidRPr="00584230">
        <w:rPr>
          <w:sz w:val="24"/>
          <w:lang w:val="es-MX"/>
        </w:rPr>
        <w:t xml:space="preserve"> se desarrolla su aprendizaje y </w:t>
      </w:r>
      <w:r w:rsidR="00665B92" w:rsidRPr="00584230">
        <w:rPr>
          <w:sz w:val="24"/>
          <w:lang w:val="es-MX"/>
        </w:rPr>
        <w:t>l</w:t>
      </w:r>
      <w:r w:rsidRPr="00584230">
        <w:rPr>
          <w:sz w:val="24"/>
          <w:lang w:val="es-MX"/>
        </w:rPr>
        <w:t xml:space="preserve">as estrategias que emplea para lograr un conocimiento significativo </w:t>
      </w:r>
      <w:r w:rsidR="00D2644F" w:rsidRPr="00584230">
        <w:rPr>
          <w:sz w:val="24"/>
          <w:lang w:val="es-MX"/>
        </w:rPr>
        <w:t xml:space="preserve">a partir de </w:t>
      </w:r>
      <w:r w:rsidRPr="00584230">
        <w:rPr>
          <w:sz w:val="24"/>
          <w:lang w:val="es-MX"/>
        </w:rPr>
        <w:t>lo que está aprendiendo.</w:t>
      </w:r>
    </w:p>
    <w:p w:rsidR="00F12E9C" w:rsidRPr="00584230" w:rsidRDefault="00F12E9C" w:rsidP="00584230">
      <w:pPr>
        <w:pStyle w:val="Textoindependiente"/>
        <w:spacing w:before="0" w:line="360" w:lineRule="auto"/>
        <w:ind w:left="0"/>
        <w:rPr>
          <w:sz w:val="24"/>
          <w:lang w:val="es-MX"/>
        </w:rPr>
      </w:pPr>
    </w:p>
    <w:p w:rsidR="0025284E" w:rsidRPr="00584230" w:rsidRDefault="0025284E" w:rsidP="00584230">
      <w:pPr>
        <w:pStyle w:val="Textoindependiente"/>
        <w:spacing w:before="0" w:line="360" w:lineRule="auto"/>
        <w:ind w:left="0"/>
        <w:rPr>
          <w:sz w:val="24"/>
          <w:lang w:val="es-MX"/>
        </w:rPr>
      </w:pPr>
      <w:r w:rsidRPr="00584230">
        <w:rPr>
          <w:sz w:val="24"/>
          <w:lang w:val="es-MX"/>
        </w:rPr>
        <w:t>Las concepciones que tienen los sujetos respecto al aprendizaje se fundamentan en los efectos acumulativos de la calidad de la educación que han recibido, así como de las experiencias previas y tienden a ser relativamente estables e influir de manera importante en sus formas de pensamiento y conducción en el desarrollo de tareas. Esta relativa estabilidad está influenciada por características propias del aprendiz</w:t>
      </w:r>
      <w:r w:rsidR="00690806" w:rsidRPr="00584230">
        <w:rPr>
          <w:sz w:val="24"/>
          <w:lang w:val="es-MX"/>
        </w:rPr>
        <w:t>,</w:t>
      </w:r>
      <w:r w:rsidRPr="00584230">
        <w:rPr>
          <w:sz w:val="24"/>
          <w:lang w:val="es-MX"/>
        </w:rPr>
        <w:t xml:space="preserve"> como sus habilidades, personalidad y estilos de aprendizaje. Estas concepciones sobre el aprendizaje las va formando el sujeto a lo largo de su vida, sin embargo, cambian y evolucionan en la medida en que la gente madura y desarrolla actividades intelectuales (</w:t>
      </w:r>
      <w:proofErr w:type="spellStart"/>
      <w:r w:rsidRPr="00584230">
        <w:rPr>
          <w:sz w:val="24"/>
          <w:lang w:val="es-MX"/>
        </w:rPr>
        <w:t>Entwistle</w:t>
      </w:r>
      <w:proofErr w:type="spellEnd"/>
      <w:r w:rsidRPr="00584230">
        <w:rPr>
          <w:sz w:val="24"/>
          <w:lang w:val="es-MX"/>
        </w:rPr>
        <w:t xml:space="preserve">, 2001). </w:t>
      </w:r>
    </w:p>
    <w:p w:rsidR="00F12E9C" w:rsidRPr="00584230" w:rsidRDefault="00F12E9C" w:rsidP="00584230">
      <w:pPr>
        <w:pStyle w:val="Textoindependiente"/>
        <w:spacing w:before="0" w:line="360" w:lineRule="auto"/>
        <w:ind w:left="0"/>
        <w:rPr>
          <w:sz w:val="24"/>
          <w:lang w:val="es-MX"/>
        </w:rPr>
      </w:pPr>
    </w:p>
    <w:p w:rsidR="005C749B" w:rsidRPr="00584230" w:rsidRDefault="00407560" w:rsidP="00584230">
      <w:pPr>
        <w:pStyle w:val="Textoindependiente"/>
        <w:spacing w:before="0" w:line="360" w:lineRule="auto"/>
        <w:ind w:left="0"/>
        <w:rPr>
          <w:sz w:val="24"/>
          <w:lang w:val="es-MX"/>
        </w:rPr>
      </w:pPr>
      <w:r w:rsidRPr="00584230">
        <w:rPr>
          <w:sz w:val="24"/>
          <w:lang w:val="es-MX"/>
        </w:rPr>
        <w:t>Los enfoques de aprendizaje integran motivos y estrategias, motivaciones que influyen en el desarrollo de la</w:t>
      </w:r>
      <w:r w:rsidR="003D358B" w:rsidRPr="00584230">
        <w:rPr>
          <w:sz w:val="24"/>
          <w:lang w:val="es-MX"/>
        </w:rPr>
        <w:t>s actividades que el estudiante</w:t>
      </w:r>
      <w:r w:rsidRPr="00584230">
        <w:rPr>
          <w:sz w:val="24"/>
          <w:lang w:val="es-MX"/>
        </w:rPr>
        <w:t xml:space="preserve"> </w:t>
      </w:r>
      <w:r w:rsidR="003E16E7" w:rsidRPr="00584230">
        <w:rPr>
          <w:sz w:val="24"/>
          <w:lang w:val="es-MX"/>
        </w:rPr>
        <w:t>realiza</w:t>
      </w:r>
      <w:r w:rsidRPr="00584230">
        <w:rPr>
          <w:sz w:val="24"/>
          <w:lang w:val="es-MX"/>
        </w:rPr>
        <w:t xml:space="preserve"> y que en cierta medida son influenciadas por la autopercepción que tiene de su </w:t>
      </w:r>
      <w:r w:rsidR="003E16E7" w:rsidRPr="00584230">
        <w:rPr>
          <w:sz w:val="24"/>
          <w:lang w:val="es-MX"/>
        </w:rPr>
        <w:t xml:space="preserve">autoconocimiento en los aspectos de </w:t>
      </w:r>
      <w:r w:rsidR="003E16E7" w:rsidRPr="00584230">
        <w:rPr>
          <w:sz w:val="24"/>
          <w:lang w:val="es-MX"/>
        </w:rPr>
        <w:lastRenderedPageBreak/>
        <w:t xml:space="preserve">percepción y comprensión </w:t>
      </w:r>
      <w:r w:rsidRPr="00584230">
        <w:rPr>
          <w:sz w:val="24"/>
          <w:lang w:val="es-MX"/>
        </w:rPr>
        <w:t xml:space="preserve">emocional. Las estrategias </w:t>
      </w:r>
      <w:r w:rsidR="003E16E7" w:rsidRPr="00584230">
        <w:rPr>
          <w:sz w:val="24"/>
          <w:lang w:val="es-MX"/>
        </w:rPr>
        <w:t>se rela</w:t>
      </w:r>
      <w:r w:rsidR="005C749B" w:rsidRPr="00584230">
        <w:rPr>
          <w:sz w:val="24"/>
          <w:lang w:val="es-MX"/>
        </w:rPr>
        <w:t xml:space="preserve">cionan con las formas adecuadas, estudiadas y meditadas </w:t>
      </w:r>
      <w:r w:rsidR="003E16E7" w:rsidRPr="00584230">
        <w:rPr>
          <w:sz w:val="24"/>
          <w:lang w:val="es-MX"/>
        </w:rPr>
        <w:t xml:space="preserve">que </w:t>
      </w:r>
      <w:r w:rsidR="005C749B" w:rsidRPr="00584230">
        <w:rPr>
          <w:sz w:val="24"/>
          <w:lang w:val="es-MX"/>
        </w:rPr>
        <w:t>apli</w:t>
      </w:r>
      <w:r w:rsidR="00690806" w:rsidRPr="00584230">
        <w:rPr>
          <w:sz w:val="24"/>
          <w:lang w:val="es-MX"/>
        </w:rPr>
        <w:t>ca</w:t>
      </w:r>
      <w:r w:rsidR="005C749B" w:rsidRPr="00584230">
        <w:rPr>
          <w:sz w:val="24"/>
          <w:lang w:val="es-MX"/>
        </w:rPr>
        <w:t xml:space="preserve"> </w:t>
      </w:r>
      <w:r w:rsidR="003E16E7" w:rsidRPr="00584230">
        <w:rPr>
          <w:sz w:val="24"/>
          <w:lang w:val="es-MX"/>
        </w:rPr>
        <w:t>el estudiante para abordar una actividad</w:t>
      </w:r>
      <w:r w:rsidR="005C749B" w:rsidRPr="00584230">
        <w:rPr>
          <w:sz w:val="24"/>
          <w:lang w:val="es-MX"/>
        </w:rPr>
        <w:t xml:space="preserve">. </w:t>
      </w:r>
    </w:p>
    <w:p w:rsidR="005C749B" w:rsidRPr="00584230" w:rsidRDefault="005C749B" w:rsidP="00584230">
      <w:pPr>
        <w:pStyle w:val="Textoindependiente"/>
        <w:spacing w:before="0" w:line="360" w:lineRule="auto"/>
        <w:ind w:left="0"/>
        <w:rPr>
          <w:sz w:val="24"/>
          <w:lang w:val="es-MX"/>
        </w:rPr>
      </w:pPr>
    </w:p>
    <w:p w:rsidR="005C749B" w:rsidRPr="00584230" w:rsidRDefault="005C749B" w:rsidP="00584230">
      <w:pPr>
        <w:pStyle w:val="Textoindependiente"/>
        <w:spacing w:before="0" w:line="360" w:lineRule="auto"/>
        <w:ind w:left="0"/>
        <w:rPr>
          <w:sz w:val="24"/>
          <w:lang w:val="es-MX"/>
        </w:rPr>
      </w:pPr>
      <w:r w:rsidRPr="00584230">
        <w:rPr>
          <w:sz w:val="24"/>
          <w:lang w:val="es-MX"/>
        </w:rPr>
        <w:t xml:space="preserve">Los enfoques de aprendizaje: profundo y superficial, los describe </w:t>
      </w:r>
      <w:proofErr w:type="spellStart"/>
      <w:r w:rsidRPr="00584230">
        <w:rPr>
          <w:sz w:val="24"/>
          <w:lang w:val="es-MX"/>
        </w:rPr>
        <w:t>Biggs</w:t>
      </w:r>
      <w:proofErr w:type="spellEnd"/>
      <w:r w:rsidRPr="00584230">
        <w:rPr>
          <w:sz w:val="24"/>
          <w:lang w:val="es-MX"/>
        </w:rPr>
        <w:t xml:space="preserve"> (1987) de la siguiente forma: </w:t>
      </w:r>
    </w:p>
    <w:p w:rsidR="005C749B" w:rsidRPr="00584230" w:rsidRDefault="005C749B" w:rsidP="00584230">
      <w:pPr>
        <w:pStyle w:val="Textoindependiente"/>
        <w:spacing w:before="0" w:line="360" w:lineRule="auto"/>
        <w:ind w:left="0"/>
        <w:rPr>
          <w:sz w:val="24"/>
          <w:lang w:val="es-MX"/>
        </w:rPr>
      </w:pPr>
    </w:p>
    <w:p w:rsidR="005C749B" w:rsidRPr="00584230" w:rsidRDefault="005C749B" w:rsidP="00584230">
      <w:pPr>
        <w:pStyle w:val="Textoindependiente"/>
        <w:spacing w:before="0" w:line="360" w:lineRule="auto"/>
        <w:ind w:left="0"/>
        <w:rPr>
          <w:sz w:val="24"/>
          <w:lang w:val="es-MX"/>
        </w:rPr>
      </w:pPr>
      <w:r w:rsidRPr="00584230">
        <w:rPr>
          <w:sz w:val="24"/>
          <w:lang w:val="es-MX"/>
        </w:rPr>
        <w:t>El enfoque superficial (</w:t>
      </w:r>
      <w:proofErr w:type="spellStart"/>
      <w:r w:rsidRPr="00584230">
        <w:rPr>
          <w:i/>
          <w:sz w:val="24"/>
          <w:lang w:val="es-MX"/>
        </w:rPr>
        <w:t>surface</w:t>
      </w:r>
      <w:proofErr w:type="spellEnd"/>
      <w:r w:rsidRPr="00584230">
        <w:rPr>
          <w:i/>
          <w:sz w:val="24"/>
          <w:lang w:val="es-MX"/>
        </w:rPr>
        <w:t xml:space="preserve"> </w:t>
      </w:r>
      <w:proofErr w:type="spellStart"/>
      <w:r w:rsidRPr="00584230">
        <w:rPr>
          <w:i/>
          <w:sz w:val="24"/>
          <w:lang w:val="es-MX"/>
        </w:rPr>
        <w:t>approach</w:t>
      </w:r>
      <w:proofErr w:type="spellEnd"/>
      <w:r w:rsidRPr="00584230">
        <w:rPr>
          <w:sz w:val="24"/>
          <w:lang w:val="es-MX"/>
        </w:rPr>
        <w:t xml:space="preserve">) se fundamenta en un motivo o intención que es extrínseco al propósito real de la tarea, es decir, la tarea es vista por el aprendiz como un obstáculo a ser despejado tan rápidamente como sea posible y percibido como una actividad </w:t>
      </w:r>
      <w:r w:rsidR="00690806" w:rsidRPr="00584230">
        <w:rPr>
          <w:sz w:val="24"/>
          <w:lang w:val="es-MX"/>
        </w:rPr>
        <w:t>en</w:t>
      </w:r>
      <w:r w:rsidRPr="00584230">
        <w:rPr>
          <w:sz w:val="24"/>
          <w:lang w:val="es-MX"/>
        </w:rPr>
        <w:t xml:space="preserve"> la que se desea invertir el menor tiempo y esfuerzo posible</w:t>
      </w:r>
      <w:r w:rsidR="00690806" w:rsidRPr="00584230">
        <w:rPr>
          <w:sz w:val="24"/>
          <w:lang w:val="es-MX"/>
        </w:rPr>
        <w:t>s</w:t>
      </w:r>
      <w:r w:rsidRPr="00584230">
        <w:rPr>
          <w:sz w:val="24"/>
          <w:lang w:val="es-MX"/>
        </w:rPr>
        <w:t xml:space="preserve"> y con ello evitar el fracaso</w:t>
      </w:r>
      <w:r w:rsidR="00690806" w:rsidRPr="00584230">
        <w:rPr>
          <w:sz w:val="24"/>
          <w:lang w:val="es-MX"/>
        </w:rPr>
        <w:t>, en otras palabras</w:t>
      </w:r>
      <w:r w:rsidRPr="00584230">
        <w:rPr>
          <w:sz w:val="24"/>
          <w:lang w:val="es-MX"/>
        </w:rPr>
        <w:t xml:space="preserve">, se aplican actividades de bajo nivel cognitivo aun cuando las tareas requieran actividades de un nivel </w:t>
      </w:r>
      <w:r w:rsidR="00690806" w:rsidRPr="00584230">
        <w:rPr>
          <w:sz w:val="24"/>
          <w:lang w:val="es-MX"/>
        </w:rPr>
        <w:t>de este tipo más alto</w:t>
      </w:r>
      <w:r w:rsidRPr="00584230">
        <w:rPr>
          <w:sz w:val="24"/>
          <w:lang w:val="es-MX"/>
        </w:rPr>
        <w:t>;</w:t>
      </w:r>
      <w:r w:rsidR="00585E21" w:rsidRPr="00584230">
        <w:rPr>
          <w:sz w:val="24"/>
          <w:lang w:val="es-MX"/>
        </w:rPr>
        <w:t xml:space="preserve"> asimismo</w:t>
      </w:r>
      <w:r w:rsidRPr="00584230">
        <w:rPr>
          <w:sz w:val="24"/>
          <w:lang w:val="es-MX"/>
        </w:rPr>
        <w:t xml:space="preserve"> se aplica el aprendizaje memorístico sin un entendimiento profundo y </w:t>
      </w:r>
      <w:r w:rsidR="00585E21" w:rsidRPr="00584230">
        <w:rPr>
          <w:sz w:val="24"/>
          <w:lang w:val="es-MX"/>
        </w:rPr>
        <w:t>en</w:t>
      </w:r>
      <w:r w:rsidRPr="00584230">
        <w:rPr>
          <w:sz w:val="24"/>
          <w:lang w:val="es-MX"/>
        </w:rPr>
        <w:t xml:space="preserve"> la ausencia de un interés de buscar formas alternas y novedosas </w:t>
      </w:r>
      <w:r w:rsidR="00585E21" w:rsidRPr="00584230">
        <w:rPr>
          <w:sz w:val="24"/>
          <w:lang w:val="es-MX"/>
        </w:rPr>
        <w:t>para</w:t>
      </w:r>
      <w:r w:rsidRPr="00584230">
        <w:rPr>
          <w:sz w:val="24"/>
          <w:lang w:val="es-MX"/>
        </w:rPr>
        <w:t xml:space="preserve"> realizar estas actividades. Es importante aclarar que el aprendizaje memorístico no significa en sí mismo que se esté adoptando un enfoque superficial, debido a que este es apropiado cuando la actividad así lo requiera</w:t>
      </w:r>
      <w:r w:rsidR="00585E21" w:rsidRPr="00584230">
        <w:rPr>
          <w:sz w:val="24"/>
          <w:lang w:val="es-MX"/>
        </w:rPr>
        <w:t>;</w:t>
      </w:r>
      <w:r w:rsidRPr="00584230">
        <w:rPr>
          <w:sz w:val="24"/>
          <w:lang w:val="es-MX"/>
        </w:rPr>
        <w:t xml:space="preserve"> es superficial cuando</w:t>
      </w:r>
      <w:r w:rsidR="003D358B" w:rsidRPr="00584230">
        <w:rPr>
          <w:sz w:val="24"/>
          <w:lang w:val="es-MX"/>
        </w:rPr>
        <w:t>,</w:t>
      </w:r>
      <w:r w:rsidRPr="00584230">
        <w:rPr>
          <w:sz w:val="24"/>
          <w:lang w:val="es-MX"/>
        </w:rPr>
        <w:t xml:space="preserve"> por ejemplo</w:t>
      </w:r>
      <w:r w:rsidR="003D358B" w:rsidRPr="00584230">
        <w:rPr>
          <w:sz w:val="24"/>
          <w:lang w:val="es-MX"/>
        </w:rPr>
        <w:t>,</w:t>
      </w:r>
      <w:r w:rsidRPr="00584230">
        <w:rPr>
          <w:sz w:val="24"/>
          <w:lang w:val="es-MX"/>
        </w:rPr>
        <w:t xml:space="preserve"> los estudiantes memorizan las posibles preguntas que les serán cuestionadas.</w:t>
      </w:r>
    </w:p>
    <w:p w:rsidR="005C749B" w:rsidRPr="00584230" w:rsidRDefault="005C749B" w:rsidP="00584230">
      <w:pPr>
        <w:pStyle w:val="Textoindependiente"/>
        <w:spacing w:before="0" w:line="360" w:lineRule="auto"/>
        <w:ind w:left="0"/>
        <w:rPr>
          <w:sz w:val="24"/>
          <w:lang w:val="es-MX"/>
        </w:rPr>
      </w:pPr>
    </w:p>
    <w:p w:rsidR="005C749B" w:rsidRPr="00584230" w:rsidRDefault="005C749B" w:rsidP="00584230">
      <w:pPr>
        <w:pStyle w:val="Textoindependiente"/>
        <w:spacing w:before="0" w:line="360" w:lineRule="auto"/>
        <w:ind w:left="0"/>
        <w:rPr>
          <w:sz w:val="24"/>
          <w:lang w:val="es-MX"/>
        </w:rPr>
      </w:pPr>
      <w:r w:rsidRPr="00584230">
        <w:rPr>
          <w:sz w:val="24"/>
          <w:lang w:val="es-MX"/>
        </w:rPr>
        <w:t>El enfoque profundo (</w:t>
      </w:r>
      <w:proofErr w:type="spellStart"/>
      <w:r w:rsidRPr="00584230">
        <w:rPr>
          <w:i/>
          <w:sz w:val="24"/>
          <w:lang w:val="es-MX"/>
        </w:rPr>
        <w:t>deep</w:t>
      </w:r>
      <w:proofErr w:type="spellEnd"/>
      <w:r w:rsidRPr="00584230">
        <w:rPr>
          <w:i/>
          <w:sz w:val="24"/>
          <w:lang w:val="es-MX"/>
        </w:rPr>
        <w:t xml:space="preserve"> </w:t>
      </w:r>
      <w:proofErr w:type="spellStart"/>
      <w:r w:rsidRPr="00584230">
        <w:rPr>
          <w:i/>
          <w:sz w:val="24"/>
          <w:lang w:val="es-MX"/>
        </w:rPr>
        <w:t>approach</w:t>
      </w:r>
      <w:proofErr w:type="spellEnd"/>
      <w:r w:rsidRPr="00584230">
        <w:rPr>
          <w:sz w:val="24"/>
          <w:lang w:val="es-MX"/>
        </w:rPr>
        <w:t>) está basado en una necesidad y en un interés intrínseco del aprendiz, lo cual le permite relacionarse apropiadamente y de forma significativa con la tarea que va a realizar, es decir, el enfoque se centra en un entendimiento significativo, en las ideas principales, temas y principios y no en los detalles en sí mismos</w:t>
      </w:r>
      <w:r w:rsidR="00585E21" w:rsidRPr="00584230">
        <w:rPr>
          <w:sz w:val="24"/>
          <w:lang w:val="es-MX"/>
        </w:rPr>
        <w:t>. Esto</w:t>
      </w:r>
      <w:r w:rsidRPr="00584230">
        <w:rPr>
          <w:sz w:val="24"/>
          <w:lang w:val="es-MX"/>
        </w:rPr>
        <w:t xml:space="preserve"> se logra mediante el establecimiento de metáforas, analogías y otro tipo de estructuras conceptuales que permiten al aprendiz analizar con seriedad las actividades que desarrolla, relacionándolas con contenidos previos y contextos adecuados. En este enfoque</w:t>
      </w:r>
      <w:r w:rsidR="00585E21" w:rsidRPr="00584230">
        <w:rPr>
          <w:sz w:val="24"/>
          <w:lang w:val="es-MX"/>
        </w:rPr>
        <w:t>,</w:t>
      </w:r>
      <w:r w:rsidRPr="00584230">
        <w:rPr>
          <w:sz w:val="24"/>
          <w:lang w:val="es-MX"/>
        </w:rPr>
        <w:t xml:space="preserve"> la estrategia que se adopta depende de la tarea que se está desarrollando</w:t>
      </w:r>
      <w:r w:rsidR="00585E21" w:rsidRPr="00584230">
        <w:rPr>
          <w:sz w:val="24"/>
          <w:lang w:val="es-MX"/>
        </w:rPr>
        <w:t>, mientras que</w:t>
      </w:r>
      <w:r w:rsidRPr="00584230">
        <w:rPr>
          <w:sz w:val="24"/>
          <w:lang w:val="es-MX"/>
        </w:rPr>
        <w:t xml:space="preserve"> la disposición que se tiene en el desarrollo de las mismas depende de la calidad de la enseñanza. La esencia del enfoque profundo se fundamenta en el compromiso que tenga el estudiante en la realización de la tarea y </w:t>
      </w:r>
      <w:r w:rsidR="00585E21" w:rsidRPr="00584230">
        <w:rPr>
          <w:sz w:val="24"/>
          <w:lang w:val="es-MX"/>
        </w:rPr>
        <w:t xml:space="preserve">en </w:t>
      </w:r>
      <w:r w:rsidRPr="00584230">
        <w:rPr>
          <w:sz w:val="24"/>
          <w:lang w:val="es-MX"/>
        </w:rPr>
        <w:t>el proceso de aprendizaje que consider</w:t>
      </w:r>
      <w:r w:rsidR="00585E21" w:rsidRPr="00584230">
        <w:rPr>
          <w:sz w:val="24"/>
          <w:lang w:val="es-MX"/>
        </w:rPr>
        <w:t>a</w:t>
      </w:r>
      <w:r w:rsidRPr="00584230">
        <w:rPr>
          <w:sz w:val="24"/>
          <w:lang w:val="es-MX"/>
        </w:rPr>
        <w:t xml:space="preserve"> adecuado para el logro de la misma.</w:t>
      </w:r>
    </w:p>
    <w:p w:rsidR="00775456" w:rsidRPr="00584230" w:rsidRDefault="003E16E7" w:rsidP="00AC4D7E">
      <w:pPr>
        <w:pStyle w:val="Textoindependiente"/>
        <w:spacing w:before="0" w:line="360" w:lineRule="auto"/>
        <w:ind w:left="0"/>
        <w:rPr>
          <w:b/>
          <w:sz w:val="24"/>
          <w:szCs w:val="24"/>
        </w:rPr>
      </w:pPr>
      <w:r w:rsidRPr="00584230">
        <w:rPr>
          <w:sz w:val="24"/>
          <w:lang w:val="es-MX"/>
        </w:rPr>
        <w:lastRenderedPageBreak/>
        <w:t xml:space="preserve"> </w:t>
      </w:r>
      <w:proofErr w:type="spellStart"/>
      <w:r w:rsidR="00775456" w:rsidRPr="00584230">
        <w:rPr>
          <w:b/>
          <w:sz w:val="24"/>
          <w:szCs w:val="24"/>
        </w:rPr>
        <w:t>Método</w:t>
      </w:r>
      <w:proofErr w:type="spellEnd"/>
      <w:r w:rsidR="00775456" w:rsidRPr="00584230">
        <w:rPr>
          <w:b/>
          <w:sz w:val="24"/>
          <w:szCs w:val="24"/>
        </w:rPr>
        <w:t xml:space="preserve"> </w:t>
      </w:r>
    </w:p>
    <w:p w:rsidR="00130221" w:rsidRPr="00584230" w:rsidRDefault="00130221" w:rsidP="00584230">
      <w:pPr>
        <w:pStyle w:val="Textoindependiente"/>
        <w:spacing w:before="0" w:line="360" w:lineRule="auto"/>
        <w:ind w:left="0"/>
        <w:rPr>
          <w:sz w:val="24"/>
          <w:lang w:val="es-MX"/>
        </w:rPr>
      </w:pPr>
    </w:p>
    <w:p w:rsidR="00130221" w:rsidRPr="00584230" w:rsidRDefault="00130221" w:rsidP="00584230">
      <w:pPr>
        <w:pStyle w:val="Textoindependiente"/>
        <w:spacing w:before="0" w:line="360" w:lineRule="auto"/>
        <w:ind w:left="0"/>
        <w:rPr>
          <w:sz w:val="24"/>
          <w:lang w:val="es-MX"/>
        </w:rPr>
      </w:pPr>
      <w:r w:rsidRPr="00584230">
        <w:rPr>
          <w:sz w:val="24"/>
          <w:lang w:val="es-MX"/>
        </w:rPr>
        <w:t xml:space="preserve">El desarrollo de esta investigación integró un enfoque cuantitativo por encuesta, descriptivo y correlacional. La etapa inicial de este proyecto se centró en la realización de una investigación bibliográfica exploratoria sobre el tema de enfoques de aprendizaje y la autopercepción de los estudiantes respecto a la percepción, comprensión y regulación de sus emociones. </w:t>
      </w:r>
    </w:p>
    <w:p w:rsidR="005C749B" w:rsidRPr="00584230" w:rsidRDefault="005C749B" w:rsidP="00584230">
      <w:pPr>
        <w:pStyle w:val="Textoindependiente"/>
        <w:spacing w:before="0" w:line="360" w:lineRule="auto"/>
        <w:ind w:left="0"/>
        <w:rPr>
          <w:sz w:val="24"/>
          <w:lang w:val="es-MX"/>
        </w:rPr>
      </w:pPr>
    </w:p>
    <w:p w:rsidR="00FC7598" w:rsidRPr="00584230" w:rsidRDefault="00FC7598" w:rsidP="00584230">
      <w:pPr>
        <w:pStyle w:val="Textoindependiente"/>
        <w:spacing w:before="0" w:line="360" w:lineRule="auto"/>
        <w:ind w:left="0"/>
        <w:rPr>
          <w:sz w:val="24"/>
          <w:lang w:val="es-MX"/>
        </w:rPr>
      </w:pPr>
      <w:r w:rsidRPr="00584230">
        <w:rPr>
          <w:sz w:val="24"/>
          <w:lang w:val="es-MX"/>
        </w:rPr>
        <w:t xml:space="preserve">Se realizó un estudio cuantitativo por encuesta con corte transversal, cuyo objetivo fue analizar la relación existente entre los enfoques de aprendizaje </w:t>
      </w:r>
      <w:r w:rsidR="00AA73D0" w:rsidRPr="00584230">
        <w:rPr>
          <w:sz w:val="24"/>
          <w:lang w:val="es-MX"/>
        </w:rPr>
        <w:t xml:space="preserve">(enfoque profundo y enfoque superficial) </w:t>
      </w:r>
      <w:r w:rsidRPr="00584230">
        <w:rPr>
          <w:sz w:val="24"/>
          <w:lang w:val="es-MX"/>
        </w:rPr>
        <w:t>y la auto percepción que tienen los participantes de su inteligencia emocional intrapersonal (</w:t>
      </w:r>
      <w:r w:rsidR="00AA73D0" w:rsidRPr="00584230">
        <w:rPr>
          <w:sz w:val="24"/>
          <w:lang w:val="es-MX"/>
        </w:rPr>
        <w:t>p</w:t>
      </w:r>
      <w:r w:rsidRPr="00584230">
        <w:rPr>
          <w:sz w:val="24"/>
          <w:lang w:val="es-MX"/>
        </w:rPr>
        <w:t xml:space="preserve">ercepción, </w:t>
      </w:r>
      <w:r w:rsidR="00AA73D0" w:rsidRPr="00584230">
        <w:rPr>
          <w:sz w:val="24"/>
          <w:lang w:val="es-MX"/>
        </w:rPr>
        <w:t>c</w:t>
      </w:r>
      <w:r w:rsidRPr="00584230">
        <w:rPr>
          <w:sz w:val="24"/>
          <w:lang w:val="es-MX"/>
        </w:rPr>
        <w:t xml:space="preserve">omprensión y </w:t>
      </w:r>
      <w:r w:rsidR="00AA73D0" w:rsidRPr="00584230">
        <w:rPr>
          <w:sz w:val="24"/>
          <w:lang w:val="es-MX"/>
        </w:rPr>
        <w:t>r</w:t>
      </w:r>
      <w:r w:rsidRPr="00584230">
        <w:rPr>
          <w:sz w:val="24"/>
          <w:lang w:val="es-MX"/>
        </w:rPr>
        <w:t>egulación).</w:t>
      </w:r>
    </w:p>
    <w:p w:rsidR="00130221" w:rsidRPr="00584230" w:rsidRDefault="00130221" w:rsidP="00584230">
      <w:pPr>
        <w:pStyle w:val="Textoindependiente"/>
        <w:spacing w:before="0" w:line="360" w:lineRule="auto"/>
        <w:ind w:left="0"/>
        <w:rPr>
          <w:sz w:val="24"/>
          <w:lang w:val="es-MX"/>
        </w:rPr>
      </w:pPr>
    </w:p>
    <w:p w:rsidR="008B5B5A" w:rsidRPr="00584230" w:rsidRDefault="008B5B5A" w:rsidP="00584230">
      <w:pPr>
        <w:pStyle w:val="Textoindependiente"/>
        <w:spacing w:before="0" w:line="360" w:lineRule="auto"/>
        <w:ind w:left="0"/>
        <w:rPr>
          <w:sz w:val="24"/>
          <w:lang w:val="es-MX"/>
        </w:rPr>
      </w:pPr>
      <w:r w:rsidRPr="00584230">
        <w:rPr>
          <w:sz w:val="24"/>
          <w:lang w:val="es-MX"/>
        </w:rPr>
        <w:t xml:space="preserve">La investigación cuantitativa se basa en la aplicación de la estadística para el análisis de los datos que fueron medidos y cuantificados. </w:t>
      </w:r>
      <w:proofErr w:type="spellStart"/>
      <w:r w:rsidRPr="00584230">
        <w:rPr>
          <w:sz w:val="24"/>
          <w:lang w:val="es-MX"/>
        </w:rPr>
        <w:t>Kerlinger</w:t>
      </w:r>
      <w:proofErr w:type="spellEnd"/>
      <w:r w:rsidRPr="00584230">
        <w:rPr>
          <w:sz w:val="24"/>
          <w:lang w:val="es-MX"/>
        </w:rPr>
        <w:t xml:space="preserve"> y Lee (2002</w:t>
      </w:r>
      <w:r w:rsidR="008E238D" w:rsidRPr="00584230">
        <w:rPr>
          <w:sz w:val="24"/>
          <w:lang w:val="es-MX"/>
        </w:rPr>
        <w:t xml:space="preserve">, p. </w:t>
      </w:r>
      <w:r w:rsidRPr="00584230">
        <w:rPr>
          <w:sz w:val="24"/>
          <w:lang w:val="es-MX"/>
        </w:rPr>
        <w:t xml:space="preserve">232) establecen que “la estadística es la teoría y el método de analizar datos cuantitativos obtenidos de muestras de observaciones para estudiar y comparar fuentes de varianza de los fenómenos, para ayudar en la toma de decisiones </w:t>
      </w:r>
      <w:r w:rsidR="008E238D" w:rsidRPr="00584230">
        <w:rPr>
          <w:sz w:val="24"/>
          <w:lang w:val="es-MX"/>
        </w:rPr>
        <w:t>al</w:t>
      </w:r>
      <w:r w:rsidRPr="00584230">
        <w:rPr>
          <w:sz w:val="24"/>
          <w:lang w:val="es-MX"/>
        </w:rPr>
        <w:t xml:space="preserve"> aceptar o rechazar relaciones hipot</w:t>
      </w:r>
      <w:r w:rsidR="008E238D" w:rsidRPr="00584230">
        <w:rPr>
          <w:sz w:val="24"/>
          <w:lang w:val="es-MX"/>
        </w:rPr>
        <w:t>éticas</w:t>
      </w:r>
      <w:r w:rsidRPr="00584230">
        <w:rPr>
          <w:sz w:val="24"/>
          <w:lang w:val="es-MX"/>
        </w:rPr>
        <w:t xml:space="preserve"> entre los fenómenos, y para contribuir en la extracción de inferencias confiables a partir de observaciones empíricas”.</w:t>
      </w:r>
    </w:p>
    <w:p w:rsidR="008B5B5A" w:rsidRPr="00584230" w:rsidRDefault="008B5B5A" w:rsidP="00584230">
      <w:pPr>
        <w:pStyle w:val="Textoindependiente"/>
        <w:spacing w:before="0" w:line="360" w:lineRule="auto"/>
        <w:ind w:left="0"/>
        <w:rPr>
          <w:sz w:val="24"/>
          <w:lang w:val="es-MX"/>
        </w:rPr>
      </w:pPr>
    </w:p>
    <w:p w:rsidR="00FC7598" w:rsidRPr="00584230" w:rsidRDefault="00FC7598" w:rsidP="00584230">
      <w:pPr>
        <w:pStyle w:val="Textoindependiente"/>
        <w:spacing w:before="0" w:line="360" w:lineRule="auto"/>
        <w:ind w:left="0"/>
        <w:rPr>
          <w:sz w:val="24"/>
          <w:lang w:val="es-MX"/>
        </w:rPr>
      </w:pPr>
      <w:r w:rsidRPr="00584230">
        <w:rPr>
          <w:sz w:val="24"/>
          <w:lang w:val="es-MX"/>
        </w:rPr>
        <w:t>La selección de la muestra fue no probabilística</w:t>
      </w:r>
      <w:r w:rsidR="008E238D" w:rsidRPr="00584230">
        <w:rPr>
          <w:sz w:val="24"/>
          <w:lang w:val="es-MX"/>
        </w:rPr>
        <w:t xml:space="preserve"> y en ella</w:t>
      </w:r>
      <w:r w:rsidRPr="00584230">
        <w:rPr>
          <w:sz w:val="24"/>
          <w:lang w:val="es-MX"/>
        </w:rPr>
        <w:t xml:space="preserve"> participaron 150 estudiantes: 111 hombres (74</w:t>
      </w:r>
      <w:r w:rsidR="008E238D" w:rsidRPr="00584230">
        <w:rPr>
          <w:sz w:val="24"/>
          <w:lang w:val="es-MX"/>
        </w:rPr>
        <w:t xml:space="preserve"> </w:t>
      </w:r>
      <w:r w:rsidRPr="00584230">
        <w:rPr>
          <w:sz w:val="24"/>
          <w:lang w:val="es-MX"/>
        </w:rPr>
        <w:t>%) y 39 mujeres (26</w:t>
      </w:r>
      <w:r w:rsidR="008E238D" w:rsidRPr="00584230">
        <w:rPr>
          <w:sz w:val="24"/>
          <w:lang w:val="es-MX"/>
        </w:rPr>
        <w:t xml:space="preserve"> </w:t>
      </w:r>
      <w:r w:rsidRPr="00584230">
        <w:rPr>
          <w:sz w:val="24"/>
          <w:lang w:val="es-MX"/>
        </w:rPr>
        <w:t xml:space="preserve">%). </w:t>
      </w:r>
    </w:p>
    <w:p w:rsidR="00130221" w:rsidRPr="00584230" w:rsidRDefault="00130221" w:rsidP="00584230">
      <w:pPr>
        <w:pStyle w:val="Textoindependiente"/>
        <w:spacing w:before="0" w:line="360" w:lineRule="auto"/>
        <w:ind w:left="0"/>
        <w:rPr>
          <w:sz w:val="24"/>
          <w:lang w:val="es-MX"/>
        </w:rPr>
      </w:pPr>
    </w:p>
    <w:p w:rsidR="00FC7598" w:rsidRPr="00584230" w:rsidRDefault="007C4855" w:rsidP="00584230">
      <w:pPr>
        <w:pStyle w:val="Textoindependiente"/>
        <w:spacing w:before="0" w:line="360" w:lineRule="auto"/>
        <w:ind w:left="0"/>
        <w:rPr>
          <w:sz w:val="24"/>
          <w:lang w:val="es-MX"/>
        </w:rPr>
      </w:pPr>
      <w:r w:rsidRPr="00584230">
        <w:rPr>
          <w:sz w:val="24"/>
          <w:lang w:val="es-MX"/>
        </w:rPr>
        <w:t>L</w:t>
      </w:r>
      <w:r w:rsidR="00FC7598" w:rsidRPr="00584230">
        <w:rPr>
          <w:sz w:val="24"/>
          <w:lang w:val="es-MX"/>
        </w:rPr>
        <w:t xml:space="preserve">os </w:t>
      </w:r>
      <w:r w:rsidRPr="00584230">
        <w:rPr>
          <w:sz w:val="24"/>
          <w:lang w:val="es-MX"/>
        </w:rPr>
        <w:t>participantes</w:t>
      </w:r>
      <w:r w:rsidR="00FC7598" w:rsidRPr="00584230">
        <w:rPr>
          <w:sz w:val="24"/>
          <w:lang w:val="es-MX"/>
        </w:rPr>
        <w:t xml:space="preserve"> llenaron </w:t>
      </w:r>
      <w:r w:rsidRPr="00584230">
        <w:rPr>
          <w:sz w:val="24"/>
          <w:lang w:val="es-MX"/>
        </w:rPr>
        <w:t>los</w:t>
      </w:r>
      <w:r w:rsidR="00FC7598" w:rsidRPr="00584230">
        <w:rPr>
          <w:sz w:val="24"/>
          <w:lang w:val="es-MX"/>
        </w:rPr>
        <w:t xml:space="preserve"> cuestionario</w:t>
      </w:r>
      <w:r w:rsidRPr="00584230">
        <w:rPr>
          <w:sz w:val="24"/>
          <w:lang w:val="es-MX"/>
        </w:rPr>
        <w:t>s</w:t>
      </w:r>
      <w:r w:rsidR="00FC7598" w:rsidRPr="00584230">
        <w:rPr>
          <w:sz w:val="24"/>
          <w:lang w:val="es-MX"/>
        </w:rPr>
        <w:t xml:space="preserve"> </w:t>
      </w:r>
      <w:r w:rsidR="008E238D" w:rsidRPr="00584230">
        <w:rPr>
          <w:sz w:val="24"/>
          <w:lang w:val="es-MX"/>
        </w:rPr>
        <w:t>impresos</w:t>
      </w:r>
      <w:r w:rsidR="00FC7598" w:rsidRPr="00584230">
        <w:rPr>
          <w:sz w:val="24"/>
          <w:lang w:val="es-MX"/>
        </w:rPr>
        <w:t xml:space="preserve"> en el horario de clase</w:t>
      </w:r>
      <w:r w:rsidR="008E238D" w:rsidRPr="00584230">
        <w:rPr>
          <w:sz w:val="24"/>
          <w:lang w:val="es-MX"/>
        </w:rPr>
        <w:t xml:space="preserve"> después de ser informados sobre</w:t>
      </w:r>
      <w:r w:rsidR="00FC7598" w:rsidRPr="00584230">
        <w:rPr>
          <w:sz w:val="24"/>
          <w:lang w:val="es-MX"/>
        </w:rPr>
        <w:t xml:space="preserve"> </w:t>
      </w:r>
      <w:r w:rsidR="008E238D" w:rsidRPr="00584230">
        <w:rPr>
          <w:sz w:val="24"/>
          <w:lang w:val="es-MX"/>
        </w:rPr>
        <w:t>los</w:t>
      </w:r>
      <w:r w:rsidR="00FC7598" w:rsidRPr="00584230">
        <w:rPr>
          <w:sz w:val="24"/>
          <w:lang w:val="es-MX"/>
        </w:rPr>
        <w:t xml:space="preserve"> objetivos de</w:t>
      </w:r>
      <w:r w:rsidR="008E238D" w:rsidRPr="00584230">
        <w:rPr>
          <w:sz w:val="24"/>
          <w:lang w:val="es-MX"/>
        </w:rPr>
        <w:t>l</w:t>
      </w:r>
      <w:r w:rsidR="00FC7598" w:rsidRPr="00584230">
        <w:rPr>
          <w:sz w:val="24"/>
          <w:lang w:val="es-MX"/>
        </w:rPr>
        <w:t xml:space="preserve"> estudio. Posteriormente se </w:t>
      </w:r>
      <w:r w:rsidR="00AA0582" w:rsidRPr="00584230">
        <w:rPr>
          <w:sz w:val="24"/>
          <w:lang w:val="es-MX"/>
        </w:rPr>
        <w:t>capturaron los datos en e</w:t>
      </w:r>
      <w:r w:rsidR="00FC7598" w:rsidRPr="00584230">
        <w:rPr>
          <w:sz w:val="24"/>
          <w:lang w:val="es-MX"/>
        </w:rPr>
        <w:t xml:space="preserve">l paquete estadístico </w:t>
      </w:r>
      <w:r w:rsidR="00FC7598" w:rsidRPr="00584230">
        <w:rPr>
          <w:i/>
          <w:sz w:val="24"/>
          <w:lang w:val="es-MX"/>
        </w:rPr>
        <w:t>IBM SPSS Versión 20</w:t>
      </w:r>
      <w:r w:rsidR="00FC7598" w:rsidRPr="00584230">
        <w:rPr>
          <w:sz w:val="24"/>
          <w:lang w:val="es-MX"/>
        </w:rPr>
        <w:t xml:space="preserve">. </w:t>
      </w:r>
    </w:p>
    <w:p w:rsidR="00FC7598" w:rsidRPr="00584230" w:rsidRDefault="00FC7598" w:rsidP="00584230">
      <w:pPr>
        <w:pStyle w:val="Textoindependiente"/>
        <w:spacing w:before="0" w:line="360" w:lineRule="auto"/>
        <w:ind w:left="0"/>
        <w:rPr>
          <w:sz w:val="24"/>
          <w:lang w:val="es-MX"/>
        </w:rPr>
      </w:pPr>
    </w:p>
    <w:p w:rsidR="00D53459" w:rsidRPr="00584230" w:rsidRDefault="007C4855" w:rsidP="00584230">
      <w:pPr>
        <w:pStyle w:val="Textoindependiente"/>
        <w:spacing w:before="0" w:line="360" w:lineRule="auto"/>
        <w:ind w:left="0"/>
        <w:rPr>
          <w:sz w:val="24"/>
          <w:lang w:val="es-MX"/>
        </w:rPr>
      </w:pPr>
      <w:r w:rsidRPr="00584230">
        <w:rPr>
          <w:sz w:val="24"/>
          <w:lang w:val="es-MX"/>
        </w:rPr>
        <w:t>Lo</w:t>
      </w:r>
      <w:r w:rsidR="00D53459" w:rsidRPr="00584230">
        <w:rPr>
          <w:sz w:val="24"/>
          <w:lang w:val="es-MX"/>
        </w:rPr>
        <w:t xml:space="preserve">s </w:t>
      </w:r>
      <w:r w:rsidRPr="00584230">
        <w:rPr>
          <w:sz w:val="24"/>
          <w:lang w:val="es-MX"/>
        </w:rPr>
        <w:t xml:space="preserve">objetivos </w:t>
      </w:r>
      <w:r w:rsidR="00D53459" w:rsidRPr="00584230">
        <w:rPr>
          <w:sz w:val="24"/>
          <w:lang w:val="es-MX"/>
        </w:rPr>
        <w:t xml:space="preserve">de investigación que se plantearon en este estudio </w:t>
      </w:r>
      <w:r w:rsidRPr="00584230">
        <w:rPr>
          <w:sz w:val="24"/>
          <w:lang w:val="es-MX"/>
        </w:rPr>
        <w:t>fueron:</w:t>
      </w:r>
    </w:p>
    <w:p w:rsidR="00FC7598" w:rsidRDefault="00FC7598" w:rsidP="00584230">
      <w:pPr>
        <w:pStyle w:val="Textoindependiente"/>
        <w:spacing w:before="0" w:line="360" w:lineRule="auto"/>
        <w:ind w:left="0"/>
        <w:rPr>
          <w:sz w:val="24"/>
          <w:lang w:val="es-MX"/>
        </w:rPr>
      </w:pPr>
    </w:p>
    <w:p w:rsidR="00AC4D7E" w:rsidRPr="00584230" w:rsidRDefault="00AC4D7E" w:rsidP="00584230">
      <w:pPr>
        <w:pStyle w:val="Textoindependiente"/>
        <w:spacing w:before="0" w:line="360" w:lineRule="auto"/>
        <w:ind w:left="0"/>
        <w:rPr>
          <w:sz w:val="24"/>
          <w:lang w:val="es-MX"/>
        </w:rPr>
      </w:pPr>
    </w:p>
    <w:p w:rsidR="000B5650" w:rsidRPr="00584230" w:rsidRDefault="003D358B" w:rsidP="00584230">
      <w:pPr>
        <w:pStyle w:val="Textoindependiente"/>
        <w:numPr>
          <w:ilvl w:val="0"/>
          <w:numId w:val="3"/>
        </w:numPr>
        <w:spacing w:before="0" w:line="360" w:lineRule="auto"/>
        <w:rPr>
          <w:sz w:val="24"/>
          <w:lang w:val="es-MX"/>
        </w:rPr>
      </w:pPr>
      <w:r w:rsidRPr="00584230">
        <w:rPr>
          <w:sz w:val="24"/>
          <w:lang w:val="es-MX"/>
        </w:rPr>
        <w:lastRenderedPageBreak/>
        <w:t>Determinar si e</w:t>
      </w:r>
      <w:r w:rsidR="000B5650" w:rsidRPr="00584230">
        <w:rPr>
          <w:sz w:val="24"/>
          <w:lang w:val="es-MX"/>
        </w:rPr>
        <w:t>xiste una correlación lineal positiva entre el enfoque de aprendizaje profundo y la autopercepción que tienen los alumnos en la Percepción, Comprensión y Regulación de sus emociones.</w:t>
      </w:r>
    </w:p>
    <w:p w:rsidR="00F55F2D" w:rsidRPr="00584230" w:rsidRDefault="00F55F2D" w:rsidP="00584230">
      <w:pPr>
        <w:pStyle w:val="Textoindependiente"/>
        <w:spacing w:before="0" w:line="360" w:lineRule="auto"/>
        <w:ind w:left="708"/>
        <w:rPr>
          <w:sz w:val="24"/>
          <w:lang w:val="es-MX"/>
        </w:rPr>
      </w:pPr>
      <w:r w:rsidRPr="00584230">
        <w:rPr>
          <w:sz w:val="24"/>
          <w:lang w:val="es-MX"/>
        </w:rPr>
        <w:t xml:space="preserve">Esto es, los alumnos que realmente se comprometen con su proceso de aprendizaje manifiestan un conocimiento adecuado de sus propias emociones. </w:t>
      </w:r>
    </w:p>
    <w:p w:rsidR="007C4855" w:rsidRPr="00584230" w:rsidRDefault="007C4855" w:rsidP="00584230">
      <w:pPr>
        <w:pStyle w:val="Textoindependiente"/>
        <w:spacing w:before="0" w:line="360" w:lineRule="auto"/>
        <w:rPr>
          <w:sz w:val="24"/>
          <w:lang w:val="es-MX"/>
        </w:rPr>
      </w:pPr>
    </w:p>
    <w:p w:rsidR="000B5650" w:rsidRPr="00584230" w:rsidRDefault="003D358B" w:rsidP="00584230">
      <w:pPr>
        <w:pStyle w:val="Textoindependiente"/>
        <w:numPr>
          <w:ilvl w:val="0"/>
          <w:numId w:val="3"/>
        </w:numPr>
        <w:spacing w:before="0" w:line="360" w:lineRule="auto"/>
        <w:rPr>
          <w:sz w:val="24"/>
          <w:lang w:val="es-MX"/>
        </w:rPr>
      </w:pPr>
      <w:r w:rsidRPr="00584230">
        <w:rPr>
          <w:sz w:val="24"/>
          <w:lang w:val="es-MX"/>
        </w:rPr>
        <w:t>Determinar si e</w:t>
      </w:r>
      <w:r w:rsidR="000B5650" w:rsidRPr="00584230">
        <w:rPr>
          <w:sz w:val="24"/>
          <w:lang w:val="es-MX"/>
        </w:rPr>
        <w:t>xiste una correlación lineal negativa entre el enfoque superficial y la autopercepción que tienen los alumnos en la Percepción, Comprensión y Regulación de sus emociones.</w:t>
      </w:r>
    </w:p>
    <w:p w:rsidR="00F55F2D" w:rsidRPr="00584230" w:rsidRDefault="00F55F2D" w:rsidP="00584230">
      <w:pPr>
        <w:pStyle w:val="Textoindependiente"/>
        <w:spacing w:before="0" w:line="360" w:lineRule="auto"/>
        <w:ind w:left="720"/>
        <w:rPr>
          <w:sz w:val="24"/>
          <w:lang w:val="es-MX"/>
        </w:rPr>
      </w:pPr>
      <w:r w:rsidRPr="00584230">
        <w:rPr>
          <w:sz w:val="24"/>
          <w:lang w:val="es-MX"/>
        </w:rPr>
        <w:t xml:space="preserve">Los dicentes que </w:t>
      </w:r>
      <w:r w:rsidR="004D5827" w:rsidRPr="00584230">
        <w:rPr>
          <w:sz w:val="24"/>
          <w:lang w:val="es-MX"/>
        </w:rPr>
        <w:t xml:space="preserve">no se comprometen con su proceso de aprendizaje carecen de un conocimiento adecuado de sus propias emociones. </w:t>
      </w:r>
    </w:p>
    <w:p w:rsidR="000B5650" w:rsidRPr="00584230" w:rsidRDefault="000B5650" w:rsidP="00584230">
      <w:pPr>
        <w:pStyle w:val="Textoindependiente"/>
        <w:spacing w:before="0" w:line="360" w:lineRule="auto"/>
        <w:rPr>
          <w:sz w:val="24"/>
          <w:lang w:val="es-MX"/>
        </w:rPr>
      </w:pPr>
    </w:p>
    <w:p w:rsidR="00FD2628" w:rsidRPr="00584230" w:rsidRDefault="00FD2628" w:rsidP="00584230">
      <w:pPr>
        <w:pStyle w:val="Textoindependiente"/>
        <w:spacing w:before="0" w:line="360" w:lineRule="auto"/>
        <w:ind w:left="0"/>
        <w:rPr>
          <w:sz w:val="24"/>
          <w:lang w:val="es-MX"/>
        </w:rPr>
      </w:pPr>
      <w:r w:rsidRPr="00584230">
        <w:rPr>
          <w:sz w:val="24"/>
          <w:lang w:val="es-MX"/>
        </w:rPr>
        <w:t xml:space="preserve">Lo anterior se planteó como una necesidad de indagar </w:t>
      </w:r>
      <w:r w:rsidR="007C4855" w:rsidRPr="00584230">
        <w:rPr>
          <w:sz w:val="24"/>
          <w:lang w:val="es-MX"/>
        </w:rPr>
        <w:t xml:space="preserve">la correlación existente entre la autopercepción de la inteligencia emocional y </w:t>
      </w:r>
      <w:r w:rsidRPr="00584230">
        <w:rPr>
          <w:sz w:val="24"/>
          <w:lang w:val="es-MX"/>
        </w:rPr>
        <w:t xml:space="preserve">la </w:t>
      </w:r>
      <w:r w:rsidR="007C4855" w:rsidRPr="00584230">
        <w:rPr>
          <w:sz w:val="24"/>
          <w:lang w:val="es-MX"/>
        </w:rPr>
        <w:t xml:space="preserve">adopción de un enfoque profundo o superficial. </w:t>
      </w:r>
    </w:p>
    <w:p w:rsidR="00FD2628" w:rsidRPr="00584230" w:rsidRDefault="00FD2628" w:rsidP="00584230">
      <w:pPr>
        <w:pStyle w:val="Textoindependiente"/>
        <w:spacing w:before="0" w:line="360" w:lineRule="auto"/>
        <w:ind w:left="0"/>
        <w:rPr>
          <w:sz w:val="24"/>
          <w:lang w:val="es-MX"/>
        </w:rPr>
      </w:pPr>
    </w:p>
    <w:p w:rsidR="00A0693F" w:rsidRPr="00584230" w:rsidRDefault="00A0693F" w:rsidP="00584230">
      <w:pPr>
        <w:pStyle w:val="Textoindependiente"/>
        <w:spacing w:before="0" w:line="360" w:lineRule="auto"/>
        <w:ind w:left="0"/>
        <w:rPr>
          <w:sz w:val="24"/>
          <w:lang w:val="es-MX"/>
        </w:rPr>
      </w:pPr>
      <w:r w:rsidRPr="00584230">
        <w:rPr>
          <w:sz w:val="24"/>
          <w:lang w:val="es-MX"/>
        </w:rPr>
        <w:t>Para realizar el análisis de la relación existente entre el tipo de enfoque y la autopercepción que tienen los estudiantes sobre su inteligencia emocional, se aplicó un análisis de correlación de Pearson</w:t>
      </w:r>
      <w:r w:rsidR="008E238D" w:rsidRPr="00584230">
        <w:rPr>
          <w:sz w:val="24"/>
          <w:lang w:val="es-MX"/>
        </w:rPr>
        <w:t>. Con esta se mide</w:t>
      </w:r>
      <w:r w:rsidRPr="00584230">
        <w:rPr>
          <w:sz w:val="24"/>
          <w:lang w:val="es-MX"/>
        </w:rPr>
        <w:t xml:space="preserve"> la relación entre dos variables, en este caso los enfoques de aprendizaje: profundo y superficial (de forma independiente) y la autopercepción de la inteligencia emocional</w:t>
      </w:r>
      <w:r w:rsidR="008E238D" w:rsidRPr="00584230">
        <w:rPr>
          <w:sz w:val="24"/>
          <w:lang w:val="es-MX"/>
        </w:rPr>
        <w:t>,</w:t>
      </w:r>
      <w:r w:rsidRPr="00584230">
        <w:rPr>
          <w:sz w:val="24"/>
          <w:lang w:val="es-MX"/>
        </w:rPr>
        <w:t xml:space="preserve"> valorados en los instrumentos R-SPQ-2f y el TMMS-24, respectivamente. </w:t>
      </w:r>
    </w:p>
    <w:p w:rsidR="00B171D2" w:rsidRPr="00584230" w:rsidRDefault="00B171D2" w:rsidP="00584230">
      <w:pPr>
        <w:pStyle w:val="Textoindependiente"/>
        <w:spacing w:before="0" w:line="360" w:lineRule="auto"/>
        <w:ind w:left="0"/>
        <w:rPr>
          <w:sz w:val="24"/>
          <w:lang w:val="es-MX"/>
        </w:rPr>
      </w:pPr>
    </w:p>
    <w:p w:rsidR="00B171D2" w:rsidRPr="00584230" w:rsidRDefault="00B171D2" w:rsidP="00584230">
      <w:pPr>
        <w:pStyle w:val="Textoindependiente"/>
        <w:spacing w:before="0" w:line="360" w:lineRule="auto"/>
        <w:ind w:left="0"/>
        <w:rPr>
          <w:sz w:val="24"/>
          <w:lang w:val="es-MX"/>
        </w:rPr>
      </w:pPr>
      <w:r w:rsidRPr="00584230">
        <w:rPr>
          <w:sz w:val="24"/>
          <w:lang w:val="es-MX"/>
        </w:rPr>
        <w:t>Según Aguayo y Lora (2007)</w:t>
      </w:r>
      <w:r w:rsidR="008E238D" w:rsidRPr="00584230">
        <w:rPr>
          <w:sz w:val="24"/>
          <w:lang w:val="es-MX"/>
        </w:rPr>
        <w:t>,</w:t>
      </w:r>
      <w:r w:rsidRPr="00584230">
        <w:rPr>
          <w:sz w:val="24"/>
          <w:lang w:val="es-MX"/>
        </w:rPr>
        <w:t xml:space="preserve"> la correlación es una técnica matemática que evalúa el grado de asociación o relación entre dos variables cuantitativas, tanto en términos de direccionalidad como de fuerza o intensidad </w:t>
      </w:r>
      <w:proofErr w:type="gramStart"/>
      <w:r w:rsidRPr="00584230">
        <w:rPr>
          <w:sz w:val="24"/>
          <w:lang w:val="es-MX"/>
        </w:rPr>
        <w:t>proporcionado</w:t>
      </w:r>
      <w:r w:rsidR="008E238D" w:rsidRPr="00584230">
        <w:rPr>
          <w:sz w:val="24"/>
          <w:lang w:val="es-MX"/>
        </w:rPr>
        <w:t>s</w:t>
      </w:r>
      <w:proofErr w:type="gramEnd"/>
      <w:r w:rsidRPr="00584230">
        <w:rPr>
          <w:sz w:val="24"/>
          <w:lang w:val="es-MX"/>
        </w:rPr>
        <w:t xml:space="preserve"> por un coeficiente. El coeficiente de correlación puede tener valores que oscilan entre -1 y +1, considerando el cero. Cuando el valor se acerca a +1 se considera que ambas variables se relacionan de manera muy estrecha, esto quiere decir que si se analiza la correlación entre dos variables X y </w:t>
      </w:r>
      <w:proofErr w:type="spellStart"/>
      <w:r w:rsidRPr="00584230">
        <w:rPr>
          <w:sz w:val="24"/>
          <w:lang w:val="es-MX"/>
        </w:rPr>
        <w:t>Y</w:t>
      </w:r>
      <w:proofErr w:type="spellEnd"/>
      <w:r w:rsidRPr="00584230">
        <w:rPr>
          <w:sz w:val="24"/>
          <w:lang w:val="es-MX"/>
        </w:rPr>
        <w:t xml:space="preserve">, existe una correlación positiva si cuando se incrementa el valor de X también se incrementa el de Y o cuando hay un decremento en el valor de X también hay un </w:t>
      </w:r>
      <w:r w:rsidRPr="00584230">
        <w:rPr>
          <w:sz w:val="24"/>
          <w:lang w:val="es-MX"/>
        </w:rPr>
        <w:lastRenderedPageBreak/>
        <w:t>decremento en el valor de Y. Del mismo modo</w:t>
      </w:r>
      <w:r w:rsidR="008E238D" w:rsidRPr="00584230">
        <w:rPr>
          <w:sz w:val="24"/>
          <w:lang w:val="es-MX"/>
        </w:rPr>
        <w:t>,</w:t>
      </w:r>
      <w:r w:rsidRPr="00584230">
        <w:rPr>
          <w:sz w:val="24"/>
          <w:lang w:val="es-MX"/>
        </w:rPr>
        <w:t xml:space="preserve"> cuando el valor se acerca a -1 refleja que existe una relación de forma inversa, esto es, cuando aumenta el valor de X existe un decremento en el valor de Y </w:t>
      </w:r>
      <w:proofErr w:type="spellStart"/>
      <w:r w:rsidRPr="00584230">
        <w:rPr>
          <w:sz w:val="24"/>
          <w:lang w:val="es-MX"/>
        </w:rPr>
        <w:t>y</w:t>
      </w:r>
      <w:proofErr w:type="spellEnd"/>
      <w:r w:rsidRPr="00584230">
        <w:rPr>
          <w:sz w:val="24"/>
          <w:lang w:val="es-MX"/>
        </w:rPr>
        <w:t xml:space="preserve"> cuando X obtiene puntajes bajos Y alcanza puntajes altos. </w:t>
      </w:r>
    </w:p>
    <w:p w:rsidR="00AA0582" w:rsidRPr="00584230" w:rsidRDefault="00AA0582" w:rsidP="00584230">
      <w:pPr>
        <w:pStyle w:val="Textoindependiente"/>
        <w:spacing w:before="0" w:line="360" w:lineRule="auto"/>
        <w:ind w:left="0"/>
        <w:rPr>
          <w:sz w:val="24"/>
          <w:lang w:val="es-MX"/>
        </w:rPr>
      </w:pPr>
    </w:p>
    <w:p w:rsidR="00FC7598" w:rsidRPr="00584230" w:rsidRDefault="00FC7598" w:rsidP="00584230">
      <w:pPr>
        <w:pStyle w:val="Textoindependiente"/>
        <w:spacing w:before="0" w:line="360" w:lineRule="auto"/>
        <w:ind w:left="0"/>
        <w:rPr>
          <w:sz w:val="24"/>
          <w:lang w:val="es-MX"/>
        </w:rPr>
      </w:pPr>
      <w:r w:rsidRPr="00584230">
        <w:rPr>
          <w:sz w:val="24"/>
          <w:lang w:val="es-MX"/>
        </w:rPr>
        <w:t>Los instrumentos aplicados fueron:</w:t>
      </w:r>
    </w:p>
    <w:p w:rsidR="00FC7598" w:rsidRPr="00584230" w:rsidRDefault="00FC7598" w:rsidP="00584230">
      <w:pPr>
        <w:pStyle w:val="Textoindependiente"/>
        <w:spacing w:before="0" w:line="360" w:lineRule="auto"/>
        <w:ind w:left="0"/>
        <w:rPr>
          <w:sz w:val="24"/>
          <w:lang w:val="es-MX"/>
        </w:rPr>
      </w:pPr>
    </w:p>
    <w:p w:rsidR="0049234F" w:rsidRPr="00584230" w:rsidRDefault="00FC7598" w:rsidP="00584230">
      <w:pPr>
        <w:pStyle w:val="Textoindependiente"/>
        <w:spacing w:before="0" w:line="360" w:lineRule="auto"/>
        <w:ind w:left="0"/>
        <w:rPr>
          <w:sz w:val="24"/>
          <w:lang w:val="es-MX"/>
        </w:rPr>
      </w:pPr>
      <w:r w:rsidRPr="00584230">
        <w:rPr>
          <w:sz w:val="24"/>
          <w:lang w:val="es-MX"/>
        </w:rPr>
        <w:t xml:space="preserve">El instrumento </w:t>
      </w:r>
      <w:proofErr w:type="spellStart"/>
      <w:r w:rsidRPr="00584230">
        <w:rPr>
          <w:i/>
          <w:sz w:val="24"/>
          <w:lang w:val="es-MX"/>
        </w:rPr>
        <w:t>Trait</w:t>
      </w:r>
      <w:proofErr w:type="spellEnd"/>
      <w:r w:rsidRPr="00584230">
        <w:rPr>
          <w:i/>
          <w:sz w:val="24"/>
          <w:lang w:val="es-MX"/>
        </w:rPr>
        <w:t xml:space="preserve">-Meta </w:t>
      </w:r>
      <w:proofErr w:type="spellStart"/>
      <w:r w:rsidRPr="00584230">
        <w:rPr>
          <w:i/>
          <w:sz w:val="24"/>
          <w:lang w:val="es-MX"/>
        </w:rPr>
        <w:t>Modd</w:t>
      </w:r>
      <w:proofErr w:type="spellEnd"/>
      <w:r w:rsidRPr="00584230">
        <w:rPr>
          <w:i/>
          <w:sz w:val="24"/>
          <w:lang w:val="es-MX"/>
        </w:rPr>
        <w:t xml:space="preserve"> </w:t>
      </w:r>
      <w:proofErr w:type="spellStart"/>
      <w:r w:rsidRPr="00584230">
        <w:rPr>
          <w:i/>
          <w:sz w:val="24"/>
          <w:lang w:val="es-MX"/>
        </w:rPr>
        <w:t>Scale</w:t>
      </w:r>
      <w:proofErr w:type="spellEnd"/>
      <w:r w:rsidRPr="00584230">
        <w:rPr>
          <w:sz w:val="24"/>
          <w:lang w:val="es-MX"/>
        </w:rPr>
        <w:t xml:space="preserve"> de 24 preguntas (TMMS-24), el cual está compuesto por 24 preguntas con respuesta en escala de Likert: 1. Nada de Acuerdo, 2. Algo de acuerdo, 3. Bastante de Acuerdo, 4. Muy de Acuerdo y 5. Totalmente de acuerdo. </w:t>
      </w:r>
      <w:r w:rsidR="0049234F" w:rsidRPr="00584230">
        <w:rPr>
          <w:sz w:val="24"/>
          <w:lang w:val="es-MX"/>
        </w:rPr>
        <w:t xml:space="preserve">Este instrumento </w:t>
      </w:r>
      <w:r w:rsidR="008E238D" w:rsidRPr="00584230">
        <w:rPr>
          <w:sz w:val="24"/>
          <w:lang w:val="es-MX"/>
        </w:rPr>
        <w:t>trata sobre</w:t>
      </w:r>
      <w:r w:rsidR="0049234F" w:rsidRPr="00584230">
        <w:rPr>
          <w:sz w:val="24"/>
          <w:lang w:val="es-MX"/>
        </w:rPr>
        <w:t xml:space="preserve"> tres dimensiones intrapersonales:</w:t>
      </w:r>
    </w:p>
    <w:p w:rsidR="0049234F" w:rsidRPr="00584230" w:rsidRDefault="0049234F" w:rsidP="00584230">
      <w:pPr>
        <w:pStyle w:val="Textoindependiente"/>
        <w:numPr>
          <w:ilvl w:val="0"/>
          <w:numId w:val="2"/>
        </w:numPr>
        <w:spacing w:before="0" w:line="360" w:lineRule="auto"/>
        <w:rPr>
          <w:sz w:val="24"/>
          <w:lang w:val="es-MX"/>
        </w:rPr>
      </w:pPr>
      <w:r w:rsidRPr="00584230">
        <w:rPr>
          <w:sz w:val="24"/>
          <w:lang w:val="es-MX"/>
        </w:rPr>
        <w:t>Atención a los propios sentimientos</w:t>
      </w:r>
      <w:r w:rsidR="004863EC" w:rsidRPr="00584230">
        <w:rPr>
          <w:sz w:val="24"/>
          <w:lang w:val="es-MX"/>
        </w:rPr>
        <w:t xml:space="preserve">. Percepción. </w:t>
      </w:r>
      <w:r w:rsidR="008E238D" w:rsidRPr="00584230">
        <w:rPr>
          <w:sz w:val="24"/>
          <w:lang w:val="es-MX"/>
        </w:rPr>
        <w:t>Se r</w:t>
      </w:r>
      <w:r w:rsidR="004863EC" w:rsidRPr="00584230">
        <w:rPr>
          <w:sz w:val="24"/>
          <w:lang w:val="es-MX"/>
        </w:rPr>
        <w:t xml:space="preserve">efiere a la capacidad que tienen las personas para sentir y expresar los sentimientos de forma adecuada. </w:t>
      </w:r>
    </w:p>
    <w:p w:rsidR="0049234F" w:rsidRPr="00584230" w:rsidRDefault="0049234F" w:rsidP="00584230">
      <w:pPr>
        <w:pStyle w:val="Textoindependiente"/>
        <w:numPr>
          <w:ilvl w:val="0"/>
          <w:numId w:val="2"/>
        </w:numPr>
        <w:spacing w:before="0" w:line="360" w:lineRule="auto"/>
        <w:rPr>
          <w:sz w:val="24"/>
          <w:lang w:val="es-MX"/>
        </w:rPr>
      </w:pPr>
      <w:r w:rsidRPr="00584230">
        <w:rPr>
          <w:sz w:val="24"/>
          <w:lang w:val="es-MX"/>
        </w:rPr>
        <w:t>Claridad emocional</w:t>
      </w:r>
      <w:r w:rsidR="004863EC" w:rsidRPr="00584230">
        <w:rPr>
          <w:sz w:val="24"/>
          <w:lang w:val="es-MX"/>
        </w:rPr>
        <w:t xml:space="preserve">. Comprensión. Expresa la comprensión adecuada de los estados emocionales. </w:t>
      </w:r>
    </w:p>
    <w:p w:rsidR="0049234F" w:rsidRPr="00584230" w:rsidRDefault="0049234F" w:rsidP="00584230">
      <w:pPr>
        <w:pStyle w:val="Textoindependiente"/>
        <w:numPr>
          <w:ilvl w:val="0"/>
          <w:numId w:val="2"/>
        </w:numPr>
        <w:spacing w:before="0" w:line="360" w:lineRule="auto"/>
        <w:rPr>
          <w:sz w:val="24"/>
          <w:lang w:val="es-MX"/>
        </w:rPr>
      </w:pPr>
      <w:r w:rsidRPr="00584230">
        <w:rPr>
          <w:sz w:val="24"/>
          <w:lang w:val="es-MX"/>
        </w:rPr>
        <w:t>Reparación de las propias emociones</w:t>
      </w:r>
      <w:r w:rsidR="004863EC" w:rsidRPr="00584230">
        <w:rPr>
          <w:sz w:val="24"/>
          <w:lang w:val="es-MX"/>
        </w:rPr>
        <w:t>. Regulación. Expresa la comprensión adecuada de los estados emocionales.</w:t>
      </w:r>
    </w:p>
    <w:p w:rsidR="004863EC" w:rsidRPr="00584230" w:rsidRDefault="004863EC" w:rsidP="00584230">
      <w:pPr>
        <w:pStyle w:val="Textoindependiente"/>
        <w:spacing w:before="0" w:line="360" w:lineRule="auto"/>
        <w:ind w:left="420"/>
        <w:rPr>
          <w:sz w:val="24"/>
          <w:lang w:val="es-MX"/>
        </w:rPr>
      </w:pPr>
    </w:p>
    <w:p w:rsidR="0049234F" w:rsidRPr="00584230" w:rsidRDefault="0049234F" w:rsidP="00584230">
      <w:pPr>
        <w:pStyle w:val="Textoindependiente"/>
        <w:spacing w:before="0" w:line="360" w:lineRule="auto"/>
        <w:ind w:left="0"/>
        <w:rPr>
          <w:sz w:val="24"/>
          <w:lang w:val="es-MX"/>
        </w:rPr>
      </w:pPr>
      <w:r w:rsidRPr="00584230">
        <w:rPr>
          <w:sz w:val="24"/>
          <w:lang w:val="es-MX"/>
        </w:rPr>
        <w:t xml:space="preserve">Los tres aspectos que considera el TMMS-24 reflejan en cierta forma las características de la IE expresadas por Mayer y </w:t>
      </w:r>
      <w:proofErr w:type="spellStart"/>
      <w:r w:rsidRPr="00584230">
        <w:rPr>
          <w:sz w:val="24"/>
          <w:lang w:val="es-MX"/>
        </w:rPr>
        <w:t>Salovey</w:t>
      </w:r>
      <w:proofErr w:type="spellEnd"/>
      <w:r w:rsidRPr="00584230">
        <w:rPr>
          <w:sz w:val="24"/>
          <w:lang w:val="es-MX"/>
        </w:rPr>
        <w:t xml:space="preserve">, publicadas por diversos autores (Fernández y </w:t>
      </w:r>
      <w:proofErr w:type="spellStart"/>
      <w:r w:rsidRPr="00584230">
        <w:rPr>
          <w:sz w:val="24"/>
          <w:lang w:val="es-MX"/>
        </w:rPr>
        <w:t>Extremera</w:t>
      </w:r>
      <w:proofErr w:type="spellEnd"/>
      <w:r w:rsidRPr="00584230">
        <w:rPr>
          <w:sz w:val="24"/>
          <w:lang w:val="es-MX"/>
        </w:rPr>
        <w:t xml:space="preserve">, 2002; Leal, 2011; Romero, 2008). </w:t>
      </w:r>
    </w:p>
    <w:p w:rsidR="00775456" w:rsidRPr="00584230" w:rsidRDefault="00775456" w:rsidP="00584230">
      <w:pPr>
        <w:pStyle w:val="Textoindependiente"/>
        <w:spacing w:before="0" w:line="360" w:lineRule="auto"/>
        <w:ind w:left="0"/>
        <w:rPr>
          <w:sz w:val="24"/>
          <w:lang w:val="es-MX"/>
        </w:rPr>
      </w:pPr>
    </w:p>
    <w:p w:rsidR="00130221" w:rsidRPr="00584230" w:rsidRDefault="00130221" w:rsidP="00584230">
      <w:pPr>
        <w:pStyle w:val="Textoindependiente"/>
        <w:spacing w:before="0" w:line="360" w:lineRule="auto"/>
        <w:ind w:left="0"/>
        <w:rPr>
          <w:sz w:val="24"/>
          <w:lang w:val="es-MX"/>
        </w:rPr>
      </w:pPr>
      <w:r w:rsidRPr="00584230">
        <w:rPr>
          <w:sz w:val="24"/>
          <w:lang w:val="es-MX"/>
        </w:rPr>
        <w:t>El Cuestionario Revisado de Procesos al Estudio de 2 Factores (</w:t>
      </w:r>
      <w:proofErr w:type="spellStart"/>
      <w:r w:rsidRPr="00584230">
        <w:rPr>
          <w:i/>
          <w:sz w:val="24"/>
          <w:lang w:val="es-MX"/>
        </w:rPr>
        <w:t>the</w:t>
      </w:r>
      <w:proofErr w:type="spellEnd"/>
      <w:r w:rsidRPr="00584230">
        <w:rPr>
          <w:i/>
          <w:sz w:val="24"/>
          <w:lang w:val="es-MX"/>
        </w:rPr>
        <w:t xml:space="preserve"> </w:t>
      </w:r>
      <w:proofErr w:type="spellStart"/>
      <w:r w:rsidRPr="00584230">
        <w:rPr>
          <w:i/>
          <w:sz w:val="24"/>
          <w:lang w:val="es-MX"/>
        </w:rPr>
        <w:t>Revised</w:t>
      </w:r>
      <w:proofErr w:type="spellEnd"/>
      <w:r w:rsidRPr="00584230">
        <w:rPr>
          <w:i/>
          <w:sz w:val="24"/>
          <w:lang w:val="es-MX"/>
        </w:rPr>
        <w:t xml:space="preserve"> </w:t>
      </w:r>
      <w:proofErr w:type="spellStart"/>
      <w:r w:rsidRPr="00584230">
        <w:rPr>
          <w:i/>
          <w:sz w:val="24"/>
          <w:lang w:val="es-MX"/>
        </w:rPr>
        <w:t>two</w:t>
      </w:r>
      <w:proofErr w:type="spellEnd"/>
      <w:r w:rsidRPr="00584230">
        <w:rPr>
          <w:i/>
          <w:sz w:val="24"/>
          <w:lang w:val="es-MX"/>
        </w:rPr>
        <w:t xml:space="preserve"> factor of </w:t>
      </w:r>
      <w:proofErr w:type="spellStart"/>
      <w:r w:rsidRPr="00584230">
        <w:rPr>
          <w:i/>
          <w:sz w:val="24"/>
          <w:lang w:val="es-MX"/>
        </w:rPr>
        <w:t>the</w:t>
      </w:r>
      <w:proofErr w:type="spellEnd"/>
      <w:r w:rsidRPr="00584230">
        <w:rPr>
          <w:i/>
          <w:sz w:val="24"/>
          <w:lang w:val="es-MX"/>
        </w:rPr>
        <w:t xml:space="preserve"> </w:t>
      </w:r>
      <w:proofErr w:type="spellStart"/>
      <w:r w:rsidRPr="00584230">
        <w:rPr>
          <w:i/>
          <w:sz w:val="24"/>
          <w:lang w:val="es-MX"/>
        </w:rPr>
        <w:t>Study</w:t>
      </w:r>
      <w:proofErr w:type="spellEnd"/>
      <w:r w:rsidRPr="00584230">
        <w:rPr>
          <w:i/>
          <w:sz w:val="24"/>
          <w:lang w:val="es-MX"/>
        </w:rPr>
        <w:t xml:space="preserve"> </w:t>
      </w:r>
      <w:proofErr w:type="spellStart"/>
      <w:r w:rsidRPr="00584230">
        <w:rPr>
          <w:i/>
          <w:sz w:val="24"/>
          <w:lang w:val="es-MX"/>
        </w:rPr>
        <w:t>Process</w:t>
      </w:r>
      <w:proofErr w:type="spellEnd"/>
      <w:r w:rsidRPr="00584230">
        <w:rPr>
          <w:i/>
          <w:sz w:val="24"/>
          <w:lang w:val="es-MX"/>
        </w:rPr>
        <w:t xml:space="preserve"> </w:t>
      </w:r>
      <w:proofErr w:type="spellStart"/>
      <w:r w:rsidRPr="00584230">
        <w:rPr>
          <w:i/>
          <w:sz w:val="24"/>
          <w:lang w:val="es-MX"/>
        </w:rPr>
        <w:t>Questionnaire</w:t>
      </w:r>
      <w:proofErr w:type="spellEnd"/>
      <w:r w:rsidRPr="00584230">
        <w:rPr>
          <w:i/>
          <w:sz w:val="24"/>
          <w:lang w:val="es-MX"/>
        </w:rPr>
        <w:t>, R–SPQ–2F</w:t>
      </w:r>
      <w:r w:rsidRPr="00584230">
        <w:rPr>
          <w:sz w:val="24"/>
          <w:lang w:val="es-MX"/>
        </w:rPr>
        <w:t xml:space="preserve">), </w:t>
      </w:r>
      <w:r w:rsidR="008E238D" w:rsidRPr="00584230">
        <w:rPr>
          <w:sz w:val="24"/>
          <w:lang w:val="es-MX"/>
        </w:rPr>
        <w:t xml:space="preserve">es </w:t>
      </w:r>
      <w:r w:rsidRPr="00584230">
        <w:rPr>
          <w:sz w:val="24"/>
          <w:lang w:val="es-MX"/>
        </w:rPr>
        <w:t xml:space="preserve">un instrumento creado por John </w:t>
      </w:r>
      <w:proofErr w:type="spellStart"/>
      <w:r w:rsidRPr="00584230">
        <w:rPr>
          <w:sz w:val="24"/>
          <w:lang w:val="es-MX"/>
        </w:rPr>
        <w:t>Biggs</w:t>
      </w:r>
      <w:proofErr w:type="spellEnd"/>
      <w:r w:rsidRPr="00584230">
        <w:rPr>
          <w:sz w:val="24"/>
          <w:lang w:val="es-MX"/>
        </w:rPr>
        <w:t xml:space="preserve"> y colaboradores (</w:t>
      </w:r>
      <w:proofErr w:type="spellStart"/>
      <w:r w:rsidRPr="00584230">
        <w:rPr>
          <w:sz w:val="24"/>
          <w:lang w:val="es-MX"/>
        </w:rPr>
        <w:t>Biggs</w:t>
      </w:r>
      <w:proofErr w:type="spellEnd"/>
      <w:r w:rsidRPr="00584230">
        <w:rPr>
          <w:sz w:val="24"/>
          <w:lang w:val="es-MX"/>
        </w:rPr>
        <w:t xml:space="preserve"> y otros, 2001b), que contiene 20 preguntas con cinco opciones de respuesta de escala tipo Likert 1.-Nunca, 2.-Raramente, 3.-Algunas veces, 4.-Frecuentemente y 5.-Siempre. Este instrumento valora dos enfoques de aprendizaje: enfoque profundo y enfoque superficial. Cada uno de estos enfoques está compuesto por 10 preguntas: 5 de motivos y 5 de estrategias. </w:t>
      </w:r>
      <w:r w:rsidR="008E238D" w:rsidRPr="00584230">
        <w:rPr>
          <w:sz w:val="24"/>
          <w:lang w:val="es-MX"/>
        </w:rPr>
        <w:t>Aquí</w:t>
      </w:r>
      <w:r w:rsidRPr="00584230">
        <w:rPr>
          <w:sz w:val="24"/>
          <w:lang w:val="es-MX"/>
        </w:rPr>
        <w:t xml:space="preserve"> dos escalas (profunda y superficial) del R–SPQ–2F continúan manteniendo las sub escalas iniciales inmersas del instrumento original, el SPQ: los motivos y estrategias, enfoques de aprendizaje que se describen en (</w:t>
      </w:r>
      <w:proofErr w:type="spellStart"/>
      <w:r w:rsidRPr="00584230">
        <w:rPr>
          <w:sz w:val="24"/>
          <w:lang w:val="es-MX"/>
        </w:rPr>
        <w:t>Biggs</w:t>
      </w:r>
      <w:proofErr w:type="spellEnd"/>
      <w:r w:rsidRPr="00584230">
        <w:rPr>
          <w:sz w:val="24"/>
          <w:lang w:val="es-MX"/>
        </w:rPr>
        <w:t xml:space="preserve">, 2001a; </w:t>
      </w:r>
      <w:proofErr w:type="spellStart"/>
      <w:r w:rsidRPr="00584230">
        <w:rPr>
          <w:sz w:val="24"/>
          <w:lang w:val="es-MX"/>
        </w:rPr>
        <w:t>Boulton</w:t>
      </w:r>
      <w:proofErr w:type="spellEnd"/>
      <w:r w:rsidRPr="00584230">
        <w:rPr>
          <w:sz w:val="24"/>
          <w:lang w:val="es-MX"/>
        </w:rPr>
        <w:t xml:space="preserve">-Lewis et al, 2001; Watkins, 2001). </w:t>
      </w:r>
    </w:p>
    <w:p w:rsidR="00130221" w:rsidRPr="00584230" w:rsidRDefault="00130221" w:rsidP="00584230">
      <w:pPr>
        <w:pStyle w:val="Textoindependiente"/>
        <w:spacing w:before="0" w:line="360" w:lineRule="auto"/>
        <w:ind w:left="0"/>
        <w:rPr>
          <w:sz w:val="24"/>
          <w:lang w:val="es-MX"/>
        </w:rPr>
      </w:pPr>
    </w:p>
    <w:p w:rsidR="00FC7598" w:rsidRPr="00584230" w:rsidRDefault="008E238D" w:rsidP="00584230">
      <w:pPr>
        <w:pStyle w:val="Textoindependiente"/>
        <w:spacing w:before="0" w:line="360" w:lineRule="auto"/>
        <w:ind w:left="0"/>
        <w:rPr>
          <w:sz w:val="24"/>
          <w:lang w:val="es-MX"/>
        </w:rPr>
      </w:pPr>
      <w:r w:rsidRPr="00584230">
        <w:rPr>
          <w:sz w:val="24"/>
          <w:lang w:val="es-MX"/>
        </w:rPr>
        <w:t>Se trata de u</w:t>
      </w:r>
      <w:r w:rsidR="00A56EF9" w:rsidRPr="00584230">
        <w:rPr>
          <w:sz w:val="24"/>
          <w:lang w:val="es-MX"/>
        </w:rPr>
        <w:t xml:space="preserve">n cuestionario elaborado por los autores para conocer la edad, el sexo y semestre que cursaban los dicentes en ese momento. </w:t>
      </w:r>
    </w:p>
    <w:p w:rsidR="00775456" w:rsidRPr="00584230" w:rsidRDefault="00775456" w:rsidP="00584230">
      <w:pPr>
        <w:pStyle w:val="Textoindependiente"/>
        <w:spacing w:before="0" w:line="360" w:lineRule="auto"/>
        <w:ind w:left="0"/>
        <w:rPr>
          <w:sz w:val="24"/>
          <w:lang w:val="es-MX"/>
        </w:rPr>
      </w:pPr>
    </w:p>
    <w:p w:rsidR="00775456" w:rsidRPr="00584230" w:rsidRDefault="00775456" w:rsidP="00584230">
      <w:pPr>
        <w:spacing w:after="0" w:line="360" w:lineRule="auto"/>
        <w:jc w:val="both"/>
        <w:rPr>
          <w:rFonts w:ascii="Times New Roman" w:hAnsi="Times New Roman" w:cs="Times New Roman"/>
          <w:b/>
          <w:sz w:val="24"/>
          <w:szCs w:val="24"/>
        </w:rPr>
      </w:pPr>
      <w:r w:rsidRPr="00584230">
        <w:rPr>
          <w:rFonts w:ascii="Times New Roman" w:hAnsi="Times New Roman" w:cs="Times New Roman"/>
          <w:b/>
          <w:sz w:val="24"/>
          <w:szCs w:val="24"/>
        </w:rPr>
        <w:t>Resultados</w:t>
      </w:r>
    </w:p>
    <w:p w:rsidR="00775456" w:rsidRPr="00584230" w:rsidRDefault="00775456" w:rsidP="00584230">
      <w:pPr>
        <w:pStyle w:val="Textoindependiente"/>
        <w:spacing w:before="0" w:line="360" w:lineRule="auto"/>
        <w:ind w:left="0"/>
        <w:rPr>
          <w:sz w:val="24"/>
          <w:lang w:val="es-MX"/>
        </w:rPr>
      </w:pPr>
    </w:p>
    <w:p w:rsidR="004D69D8" w:rsidRPr="00584230" w:rsidRDefault="004D69D8" w:rsidP="00584230">
      <w:pPr>
        <w:spacing w:after="0" w:line="360" w:lineRule="auto"/>
        <w:jc w:val="both"/>
        <w:rPr>
          <w:rFonts w:ascii="Times New Roman" w:hAnsi="Times New Roman" w:cs="Times New Roman"/>
          <w:sz w:val="24"/>
          <w:szCs w:val="24"/>
        </w:rPr>
      </w:pPr>
      <w:r w:rsidRPr="00584230">
        <w:rPr>
          <w:rFonts w:ascii="Times New Roman" w:hAnsi="Times New Roman" w:cs="Times New Roman"/>
          <w:sz w:val="24"/>
          <w:szCs w:val="24"/>
        </w:rPr>
        <w:t>Un estudio de distribución de frecuencias en esta investigación reflejó que 85</w:t>
      </w:r>
      <w:r w:rsidR="008E238D" w:rsidRPr="00584230">
        <w:rPr>
          <w:rFonts w:ascii="Times New Roman" w:hAnsi="Times New Roman" w:cs="Times New Roman"/>
          <w:sz w:val="24"/>
          <w:szCs w:val="24"/>
        </w:rPr>
        <w:t xml:space="preserve"> </w:t>
      </w:r>
      <w:r w:rsidRPr="00584230">
        <w:rPr>
          <w:rFonts w:ascii="Times New Roman" w:hAnsi="Times New Roman" w:cs="Times New Roman"/>
          <w:sz w:val="24"/>
          <w:szCs w:val="24"/>
        </w:rPr>
        <w:t>% (83) de los estudiantes participantes expresó adoptar un enfoque de aprendizaje profundo, mientras que 16.2</w:t>
      </w:r>
      <w:r w:rsidR="008E238D" w:rsidRPr="00584230">
        <w:rPr>
          <w:rFonts w:ascii="Times New Roman" w:hAnsi="Times New Roman" w:cs="Times New Roman"/>
          <w:sz w:val="24"/>
          <w:szCs w:val="24"/>
        </w:rPr>
        <w:t xml:space="preserve"> </w:t>
      </w:r>
      <w:r w:rsidRPr="00584230">
        <w:rPr>
          <w:rFonts w:ascii="Times New Roman" w:hAnsi="Times New Roman" w:cs="Times New Roman"/>
          <w:sz w:val="24"/>
          <w:szCs w:val="24"/>
        </w:rPr>
        <w:t>% (17) un enfoque de aprendizaje superficial y 4.8</w:t>
      </w:r>
      <w:r w:rsidR="008E238D" w:rsidRPr="00584230">
        <w:rPr>
          <w:rFonts w:ascii="Times New Roman" w:hAnsi="Times New Roman" w:cs="Times New Roman"/>
          <w:sz w:val="24"/>
          <w:szCs w:val="24"/>
        </w:rPr>
        <w:t xml:space="preserve"> </w:t>
      </w:r>
      <w:r w:rsidRPr="00584230">
        <w:rPr>
          <w:rFonts w:ascii="Times New Roman" w:hAnsi="Times New Roman" w:cs="Times New Roman"/>
          <w:sz w:val="24"/>
          <w:szCs w:val="24"/>
        </w:rPr>
        <w:t xml:space="preserve">% (5) </w:t>
      </w:r>
      <w:r w:rsidR="008E238D" w:rsidRPr="00584230">
        <w:rPr>
          <w:rFonts w:ascii="Times New Roman" w:hAnsi="Times New Roman" w:cs="Times New Roman"/>
          <w:sz w:val="24"/>
          <w:szCs w:val="24"/>
        </w:rPr>
        <w:t xml:space="preserve">cayó en la categoría </w:t>
      </w:r>
      <w:r w:rsidRPr="00584230">
        <w:rPr>
          <w:rFonts w:ascii="Times New Roman" w:hAnsi="Times New Roman" w:cs="Times New Roman"/>
          <w:sz w:val="24"/>
          <w:szCs w:val="24"/>
        </w:rPr>
        <w:t xml:space="preserve">No Definido. </w:t>
      </w:r>
    </w:p>
    <w:p w:rsidR="004D69D8" w:rsidRPr="00584230" w:rsidRDefault="004D69D8" w:rsidP="00584230">
      <w:pPr>
        <w:spacing w:after="0" w:line="360" w:lineRule="auto"/>
        <w:jc w:val="both"/>
        <w:rPr>
          <w:rFonts w:ascii="Times New Roman" w:hAnsi="Times New Roman" w:cs="Times New Roman"/>
          <w:sz w:val="24"/>
          <w:szCs w:val="24"/>
        </w:rPr>
      </w:pPr>
      <w:r w:rsidRPr="00584230">
        <w:rPr>
          <w:rFonts w:ascii="Times New Roman" w:hAnsi="Times New Roman" w:cs="Times New Roman"/>
          <w:sz w:val="24"/>
          <w:szCs w:val="24"/>
        </w:rPr>
        <w:t xml:space="preserve">Un análisis de tendencia central </w:t>
      </w:r>
      <w:r w:rsidR="00B9025C" w:rsidRPr="00584230">
        <w:rPr>
          <w:rFonts w:ascii="Times New Roman" w:hAnsi="Times New Roman" w:cs="Times New Roman"/>
          <w:sz w:val="24"/>
          <w:szCs w:val="24"/>
        </w:rPr>
        <w:t xml:space="preserve">de </w:t>
      </w:r>
      <w:r w:rsidRPr="00584230">
        <w:rPr>
          <w:rFonts w:ascii="Times New Roman" w:hAnsi="Times New Roman" w:cs="Times New Roman"/>
          <w:sz w:val="24"/>
          <w:szCs w:val="24"/>
        </w:rPr>
        <w:t xml:space="preserve">medias aplicado a los estudiantes de la categoría No Definido reflejó que estos tienen motivaciones de aprendizaje pero carecen de las estrategias adecuadas para afrontar los retos académicos que se les presentan. </w:t>
      </w:r>
    </w:p>
    <w:p w:rsidR="004D69D8" w:rsidRPr="00584230" w:rsidRDefault="004D69D8" w:rsidP="00584230">
      <w:pPr>
        <w:spacing w:after="0" w:line="360" w:lineRule="auto"/>
        <w:jc w:val="both"/>
        <w:rPr>
          <w:rFonts w:ascii="Times New Roman" w:hAnsi="Times New Roman" w:cs="Times New Roman"/>
          <w:sz w:val="24"/>
          <w:szCs w:val="24"/>
        </w:rPr>
      </w:pPr>
    </w:p>
    <w:p w:rsidR="00954530" w:rsidRPr="00584230" w:rsidRDefault="00954530" w:rsidP="00584230">
      <w:pPr>
        <w:pStyle w:val="Textoindependiente"/>
        <w:spacing w:before="0" w:line="360" w:lineRule="auto"/>
        <w:ind w:left="0"/>
        <w:rPr>
          <w:sz w:val="24"/>
          <w:lang w:val="es-MX"/>
        </w:rPr>
      </w:pPr>
      <w:r w:rsidRPr="00584230">
        <w:rPr>
          <w:sz w:val="24"/>
          <w:lang w:val="es-MX"/>
        </w:rPr>
        <w:t xml:space="preserve">En este estudio, las variables analizadas fueron: enfoque de aprendizaje profundo y enfoque de aprendizaje superficial (de forma independiente) y </w:t>
      </w:r>
      <w:r w:rsidR="00EA20BB" w:rsidRPr="00584230">
        <w:rPr>
          <w:sz w:val="24"/>
          <w:lang w:val="es-MX"/>
        </w:rPr>
        <w:t>los aspectos de percepción, comprensión y regulación de las emociones de los estudiantes participantes</w:t>
      </w:r>
      <w:r w:rsidRPr="00584230">
        <w:rPr>
          <w:sz w:val="24"/>
          <w:lang w:val="es-MX"/>
        </w:rPr>
        <w:t xml:space="preserve">. </w:t>
      </w:r>
    </w:p>
    <w:p w:rsidR="00954530" w:rsidRPr="00584230" w:rsidRDefault="00954530" w:rsidP="00584230">
      <w:pPr>
        <w:pStyle w:val="Textoindependiente"/>
        <w:spacing w:before="0" w:line="360" w:lineRule="auto"/>
        <w:ind w:left="0"/>
        <w:rPr>
          <w:sz w:val="24"/>
          <w:lang w:val="es-MX"/>
        </w:rPr>
      </w:pPr>
    </w:p>
    <w:p w:rsidR="00954530" w:rsidRPr="00584230" w:rsidRDefault="00954530" w:rsidP="00584230">
      <w:pPr>
        <w:pStyle w:val="Textoindependiente"/>
        <w:spacing w:before="0" w:line="360" w:lineRule="auto"/>
        <w:ind w:left="0"/>
        <w:rPr>
          <w:sz w:val="24"/>
          <w:lang w:val="es-MX"/>
        </w:rPr>
      </w:pPr>
      <w:r w:rsidRPr="00584230">
        <w:rPr>
          <w:sz w:val="24"/>
          <w:lang w:val="es-MX"/>
        </w:rPr>
        <w:t xml:space="preserve">Para realizar la prueba </w:t>
      </w:r>
      <w:r w:rsidR="00EA20BB" w:rsidRPr="00584230">
        <w:rPr>
          <w:sz w:val="24"/>
          <w:lang w:val="es-MX"/>
        </w:rPr>
        <w:t xml:space="preserve">de Correlación de Pearson </w:t>
      </w:r>
      <w:r w:rsidRPr="00584230">
        <w:rPr>
          <w:sz w:val="24"/>
          <w:lang w:val="es-MX"/>
        </w:rPr>
        <w:t>en el paquete estadístico SPSS se consideran los siguientes parámetros: un nivel de confianza (1–α)</w:t>
      </w:r>
      <w:r w:rsidR="00792BCC" w:rsidRPr="00584230">
        <w:rPr>
          <w:sz w:val="24"/>
          <w:lang w:val="es-MX"/>
        </w:rPr>
        <w:t>,</w:t>
      </w:r>
      <w:r w:rsidRPr="00584230">
        <w:rPr>
          <w:sz w:val="24"/>
          <w:lang w:val="es-MX"/>
        </w:rPr>
        <w:t xml:space="preserve"> que se asocia con el nivel de confianza que se desean tengan los cálculos que se realizan</w:t>
      </w:r>
      <w:r w:rsidR="00792BCC" w:rsidRPr="00584230">
        <w:rPr>
          <w:sz w:val="24"/>
          <w:lang w:val="es-MX"/>
        </w:rPr>
        <w:t>;</w:t>
      </w:r>
      <w:r w:rsidRPr="00584230">
        <w:rPr>
          <w:sz w:val="24"/>
          <w:lang w:val="es-MX"/>
        </w:rPr>
        <w:t xml:space="preserve"> en este caso se establece un nivel de confianza de 95</w:t>
      </w:r>
      <w:r w:rsidR="00792BCC" w:rsidRPr="00584230">
        <w:rPr>
          <w:sz w:val="24"/>
          <w:lang w:val="es-MX"/>
        </w:rPr>
        <w:t xml:space="preserve"> </w:t>
      </w:r>
      <w:r w:rsidRPr="00584230">
        <w:rPr>
          <w:sz w:val="24"/>
          <w:lang w:val="es-MX"/>
        </w:rPr>
        <w:t>%, por lo que el valor de alfa se establece como el complemento porcentual, así α=0.05 de confianza. El nivel de significancia (Sig.) indica el umbral de significación de la prueba; parámetro para aceptar o rechazar la prueba de independencia con respecto al complemento porcentual de la confianza (α).</w:t>
      </w:r>
    </w:p>
    <w:p w:rsidR="00EA20BB" w:rsidRPr="00584230" w:rsidRDefault="00EA20BB" w:rsidP="00584230">
      <w:pPr>
        <w:pStyle w:val="Textoindependiente"/>
        <w:spacing w:before="0" w:line="360" w:lineRule="auto"/>
        <w:ind w:left="0"/>
        <w:rPr>
          <w:sz w:val="24"/>
          <w:lang w:val="es-MX"/>
        </w:rPr>
      </w:pPr>
    </w:p>
    <w:p w:rsidR="00584230" w:rsidRDefault="008F1D3C" w:rsidP="00584230">
      <w:pPr>
        <w:pStyle w:val="Textoindependiente"/>
        <w:spacing w:before="0" w:line="360" w:lineRule="auto"/>
        <w:ind w:left="0"/>
        <w:rPr>
          <w:sz w:val="24"/>
          <w:lang w:val="es-MX"/>
        </w:rPr>
      </w:pPr>
      <w:r w:rsidRPr="00584230">
        <w:rPr>
          <w:sz w:val="24"/>
          <w:lang w:val="es-MX"/>
        </w:rPr>
        <w:t>L</w:t>
      </w:r>
      <w:r w:rsidR="00EA20BB" w:rsidRPr="00584230">
        <w:rPr>
          <w:sz w:val="24"/>
          <w:lang w:val="es-MX"/>
        </w:rPr>
        <w:t xml:space="preserve">os resultados obtenidos </w:t>
      </w:r>
      <w:r w:rsidRPr="00584230">
        <w:rPr>
          <w:sz w:val="24"/>
          <w:lang w:val="es-MX"/>
        </w:rPr>
        <w:t xml:space="preserve">a partir de la hipótesis 1 </w:t>
      </w:r>
      <w:r w:rsidR="008423A9" w:rsidRPr="00584230">
        <w:rPr>
          <w:sz w:val="24"/>
          <w:lang w:val="es-MX"/>
        </w:rPr>
        <w:t>aparecen</w:t>
      </w:r>
      <w:r w:rsidR="00EA20BB" w:rsidRPr="00584230">
        <w:rPr>
          <w:sz w:val="24"/>
          <w:lang w:val="es-MX"/>
        </w:rPr>
        <w:t xml:space="preserve"> en la tabla 1.</w:t>
      </w:r>
      <w:r w:rsidR="00584230">
        <w:rPr>
          <w:sz w:val="24"/>
          <w:lang w:val="es-MX"/>
        </w:rPr>
        <w:t>}</w:t>
      </w:r>
    </w:p>
    <w:p w:rsidR="00584230" w:rsidRDefault="00584230" w:rsidP="00584230">
      <w:pPr>
        <w:pStyle w:val="Textoindependiente"/>
        <w:spacing w:before="0" w:line="360" w:lineRule="auto"/>
        <w:ind w:left="0"/>
        <w:rPr>
          <w:sz w:val="24"/>
          <w:lang w:val="es-MX"/>
        </w:rPr>
      </w:pPr>
    </w:p>
    <w:p w:rsidR="00584230" w:rsidRDefault="00584230" w:rsidP="00584230">
      <w:pPr>
        <w:pStyle w:val="Textoindependiente"/>
        <w:spacing w:before="0" w:line="360" w:lineRule="auto"/>
        <w:ind w:left="0"/>
        <w:rPr>
          <w:sz w:val="24"/>
          <w:lang w:val="es-MX"/>
        </w:rPr>
      </w:pPr>
    </w:p>
    <w:p w:rsidR="00584230" w:rsidRDefault="00584230" w:rsidP="00584230">
      <w:pPr>
        <w:pStyle w:val="Textoindependiente"/>
        <w:spacing w:before="0" w:line="360" w:lineRule="auto"/>
        <w:ind w:left="0"/>
        <w:rPr>
          <w:sz w:val="24"/>
          <w:lang w:val="es-MX"/>
        </w:rPr>
      </w:pPr>
    </w:p>
    <w:p w:rsidR="00EA20BB" w:rsidRDefault="00EA20BB" w:rsidP="00584230">
      <w:pPr>
        <w:pStyle w:val="Textoindependiente"/>
        <w:spacing w:before="0" w:line="360" w:lineRule="auto"/>
        <w:ind w:left="0"/>
        <w:rPr>
          <w:rFonts w:ascii="Century Gothic" w:hAnsi="Century Gothic" w:cs="Arial"/>
          <w:sz w:val="24"/>
          <w:lang w:val="es-MX"/>
        </w:rPr>
      </w:pPr>
      <w:r>
        <w:rPr>
          <w:rFonts w:ascii="Century Gothic" w:hAnsi="Century Gothic" w:cs="Arial"/>
          <w:sz w:val="24"/>
          <w:lang w:val="es-MX"/>
        </w:rPr>
        <w:t xml:space="preserve"> </w:t>
      </w:r>
    </w:p>
    <w:p w:rsidR="002A60A6" w:rsidRDefault="002A60A6" w:rsidP="00EA20BB">
      <w:pPr>
        <w:pStyle w:val="Textoindependiente"/>
        <w:spacing w:before="0"/>
        <w:ind w:left="0"/>
        <w:rPr>
          <w:rFonts w:ascii="Century Gothic" w:hAnsi="Century Gothic" w:cs="Arial"/>
          <w:sz w:val="24"/>
          <w:lang w:val="es-MX"/>
        </w:rPr>
      </w:pPr>
    </w:p>
    <w:p w:rsidR="002A60A6" w:rsidRPr="00584230" w:rsidRDefault="002A60A6" w:rsidP="002A60A6">
      <w:pPr>
        <w:pStyle w:val="Textoindependiente"/>
        <w:spacing w:before="0"/>
        <w:ind w:left="0"/>
        <w:rPr>
          <w:i/>
          <w:sz w:val="24"/>
          <w:szCs w:val="24"/>
          <w:lang w:val="es-MX"/>
        </w:rPr>
      </w:pPr>
      <w:r w:rsidRPr="00584230">
        <w:rPr>
          <w:b/>
          <w:sz w:val="24"/>
          <w:szCs w:val="24"/>
          <w:lang w:val="es-MX"/>
        </w:rPr>
        <w:t xml:space="preserve">Tabla </w:t>
      </w:r>
      <w:r w:rsidRPr="00584230">
        <w:rPr>
          <w:b/>
          <w:sz w:val="24"/>
          <w:szCs w:val="24"/>
          <w:lang w:val="es-MX"/>
        </w:rPr>
        <w:fldChar w:fldCharType="begin"/>
      </w:r>
      <w:r w:rsidRPr="00584230">
        <w:rPr>
          <w:b/>
          <w:sz w:val="24"/>
          <w:szCs w:val="24"/>
          <w:lang w:val="es-MX"/>
        </w:rPr>
        <w:instrText xml:space="preserve"> SEQ Tabla \* ARABIC </w:instrText>
      </w:r>
      <w:r w:rsidRPr="00584230">
        <w:rPr>
          <w:b/>
          <w:sz w:val="24"/>
          <w:szCs w:val="24"/>
          <w:lang w:val="es-MX"/>
        </w:rPr>
        <w:fldChar w:fldCharType="separate"/>
      </w:r>
      <w:r w:rsidR="00CD4728">
        <w:rPr>
          <w:b/>
          <w:noProof/>
          <w:sz w:val="24"/>
          <w:szCs w:val="24"/>
          <w:lang w:val="es-MX"/>
        </w:rPr>
        <w:t>1</w:t>
      </w:r>
      <w:r w:rsidRPr="00584230">
        <w:rPr>
          <w:b/>
          <w:sz w:val="24"/>
          <w:szCs w:val="24"/>
          <w:lang w:val="es-MX"/>
        </w:rPr>
        <w:fldChar w:fldCharType="end"/>
      </w:r>
      <w:r w:rsidRPr="00584230">
        <w:rPr>
          <w:sz w:val="24"/>
          <w:szCs w:val="24"/>
          <w:lang w:val="es-MX"/>
        </w:rPr>
        <w:t xml:space="preserve">. </w:t>
      </w:r>
      <w:r w:rsidRPr="00584230">
        <w:rPr>
          <w:i/>
          <w:sz w:val="24"/>
          <w:szCs w:val="24"/>
          <w:lang w:val="es-MX"/>
        </w:rPr>
        <w:t xml:space="preserve">Enfoque profundo y autopercepción de la Inteligencia emocional. </w:t>
      </w:r>
    </w:p>
    <w:p w:rsidR="00EA20BB" w:rsidRDefault="00EA20BB" w:rsidP="00EA20BB">
      <w:pPr>
        <w:pStyle w:val="Textoindependiente"/>
        <w:spacing w:before="0"/>
        <w:ind w:left="0"/>
        <w:rPr>
          <w:rFonts w:ascii="Century Gothic" w:hAnsi="Century Gothic" w:cs="Arial"/>
          <w:sz w:val="24"/>
          <w:lang w:val="es-MX"/>
        </w:rPr>
      </w:pPr>
    </w:p>
    <w:tbl>
      <w:tblPr>
        <w:tblStyle w:val="Tablaconcuadrcula"/>
        <w:tblW w:w="0" w:type="auto"/>
        <w:jc w:val="center"/>
        <w:tblLook w:val="04A0" w:firstRow="1" w:lastRow="0" w:firstColumn="1" w:lastColumn="0" w:noHBand="0" w:noVBand="1"/>
      </w:tblPr>
      <w:tblGrid>
        <w:gridCol w:w="1838"/>
        <w:gridCol w:w="1701"/>
        <w:gridCol w:w="1276"/>
      </w:tblGrid>
      <w:tr w:rsidR="002A60A6" w:rsidRPr="002A60A6" w:rsidTr="002A60A6">
        <w:trPr>
          <w:jc w:val="center"/>
        </w:trPr>
        <w:tc>
          <w:tcPr>
            <w:tcW w:w="4815" w:type="dxa"/>
            <w:gridSpan w:val="3"/>
          </w:tcPr>
          <w:p w:rsidR="002A60A6" w:rsidRPr="002A60A6" w:rsidRDefault="002A60A6" w:rsidP="002A60A6">
            <w:pPr>
              <w:pStyle w:val="Textoindependiente"/>
              <w:spacing w:before="0"/>
              <w:ind w:left="0"/>
              <w:jc w:val="center"/>
              <w:rPr>
                <w:rFonts w:ascii="Century Gothic" w:hAnsi="Century Gothic" w:cs="Arial"/>
                <w:b/>
                <w:sz w:val="24"/>
                <w:lang w:val="es-MX"/>
              </w:rPr>
            </w:pPr>
            <w:r w:rsidRPr="002A60A6">
              <w:rPr>
                <w:rFonts w:ascii="Century Gothic" w:hAnsi="Century Gothic" w:cs="Arial"/>
                <w:b/>
                <w:sz w:val="24"/>
                <w:lang w:val="es-MX"/>
              </w:rPr>
              <w:t>Enfoque profundo</w:t>
            </w:r>
          </w:p>
        </w:tc>
      </w:tr>
      <w:tr w:rsidR="002A60A6" w:rsidRPr="002A60A6" w:rsidTr="002A60A6">
        <w:trPr>
          <w:jc w:val="center"/>
        </w:trPr>
        <w:tc>
          <w:tcPr>
            <w:tcW w:w="1838" w:type="dxa"/>
          </w:tcPr>
          <w:p w:rsidR="002A60A6" w:rsidRPr="002A60A6" w:rsidRDefault="002A60A6" w:rsidP="002A60A6">
            <w:pPr>
              <w:pStyle w:val="Textoindependiente"/>
              <w:spacing w:before="0"/>
              <w:ind w:left="0"/>
              <w:jc w:val="center"/>
              <w:rPr>
                <w:rFonts w:ascii="Century Gothic" w:hAnsi="Century Gothic" w:cs="Arial"/>
                <w:b/>
                <w:sz w:val="24"/>
                <w:lang w:val="es-MX"/>
              </w:rPr>
            </w:pPr>
            <w:r w:rsidRPr="002A60A6">
              <w:rPr>
                <w:rFonts w:ascii="Century Gothic" w:hAnsi="Century Gothic" w:cs="Arial"/>
                <w:b/>
                <w:sz w:val="24"/>
                <w:lang w:val="es-MX"/>
              </w:rPr>
              <w:t>Aspecto</w:t>
            </w:r>
          </w:p>
        </w:tc>
        <w:tc>
          <w:tcPr>
            <w:tcW w:w="1701" w:type="dxa"/>
          </w:tcPr>
          <w:p w:rsidR="002A60A6" w:rsidRPr="002A60A6" w:rsidRDefault="002A60A6" w:rsidP="002A60A6">
            <w:pPr>
              <w:pStyle w:val="Textoindependiente"/>
              <w:spacing w:before="0"/>
              <w:ind w:left="0"/>
              <w:jc w:val="center"/>
              <w:rPr>
                <w:rFonts w:ascii="Century Gothic" w:hAnsi="Century Gothic" w:cs="Arial"/>
                <w:b/>
                <w:sz w:val="24"/>
                <w:lang w:val="es-MX"/>
              </w:rPr>
            </w:pPr>
            <w:r w:rsidRPr="002A60A6">
              <w:rPr>
                <w:rFonts w:ascii="Century Gothic" w:hAnsi="Century Gothic" w:cs="Arial"/>
                <w:b/>
                <w:sz w:val="24"/>
                <w:lang w:val="es-MX"/>
              </w:rPr>
              <w:t>Correlación</w:t>
            </w:r>
          </w:p>
        </w:tc>
        <w:tc>
          <w:tcPr>
            <w:tcW w:w="1276" w:type="dxa"/>
          </w:tcPr>
          <w:p w:rsidR="002A60A6" w:rsidRPr="002A60A6" w:rsidRDefault="002A60A6" w:rsidP="002A60A6">
            <w:pPr>
              <w:pStyle w:val="Textoindependiente"/>
              <w:spacing w:before="0"/>
              <w:ind w:left="0"/>
              <w:jc w:val="center"/>
              <w:rPr>
                <w:rFonts w:ascii="Century Gothic" w:hAnsi="Century Gothic" w:cs="Arial"/>
                <w:b/>
                <w:sz w:val="24"/>
                <w:lang w:val="es-MX"/>
              </w:rPr>
            </w:pPr>
            <w:r w:rsidRPr="002A60A6">
              <w:rPr>
                <w:rFonts w:ascii="Century Gothic" w:hAnsi="Century Gothic" w:cs="Arial"/>
                <w:b/>
                <w:sz w:val="24"/>
                <w:lang w:val="es-MX"/>
              </w:rPr>
              <w:t>Sig.</w:t>
            </w:r>
          </w:p>
        </w:tc>
      </w:tr>
      <w:tr w:rsidR="002A60A6" w:rsidTr="002A60A6">
        <w:trPr>
          <w:jc w:val="center"/>
        </w:trPr>
        <w:tc>
          <w:tcPr>
            <w:tcW w:w="1838" w:type="dxa"/>
          </w:tcPr>
          <w:p w:rsidR="002A60A6" w:rsidRDefault="002A60A6" w:rsidP="002A60A6">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Percepción</w:t>
            </w:r>
          </w:p>
        </w:tc>
        <w:tc>
          <w:tcPr>
            <w:tcW w:w="1701" w:type="dxa"/>
          </w:tcPr>
          <w:p w:rsidR="002A60A6" w:rsidRDefault="002A60A6" w:rsidP="002A60A6">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0.442</w:t>
            </w:r>
          </w:p>
        </w:tc>
        <w:tc>
          <w:tcPr>
            <w:tcW w:w="1276" w:type="dxa"/>
          </w:tcPr>
          <w:p w:rsidR="002A60A6" w:rsidRDefault="002A60A6" w:rsidP="002A60A6">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0.00</w:t>
            </w:r>
          </w:p>
        </w:tc>
      </w:tr>
      <w:tr w:rsidR="002A60A6" w:rsidTr="002A60A6">
        <w:trPr>
          <w:jc w:val="center"/>
        </w:trPr>
        <w:tc>
          <w:tcPr>
            <w:tcW w:w="1838" w:type="dxa"/>
          </w:tcPr>
          <w:p w:rsidR="002A60A6" w:rsidRDefault="002A60A6" w:rsidP="002A60A6">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Comprensión</w:t>
            </w:r>
          </w:p>
        </w:tc>
        <w:tc>
          <w:tcPr>
            <w:tcW w:w="1701" w:type="dxa"/>
          </w:tcPr>
          <w:p w:rsidR="002A60A6" w:rsidRDefault="002A60A6" w:rsidP="002A60A6">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0.364</w:t>
            </w:r>
          </w:p>
        </w:tc>
        <w:tc>
          <w:tcPr>
            <w:tcW w:w="1276" w:type="dxa"/>
          </w:tcPr>
          <w:p w:rsidR="002A60A6" w:rsidRDefault="002A60A6" w:rsidP="002A60A6">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0.00</w:t>
            </w:r>
          </w:p>
        </w:tc>
      </w:tr>
      <w:tr w:rsidR="002A60A6" w:rsidTr="002A60A6">
        <w:trPr>
          <w:jc w:val="center"/>
        </w:trPr>
        <w:tc>
          <w:tcPr>
            <w:tcW w:w="1838" w:type="dxa"/>
          </w:tcPr>
          <w:p w:rsidR="002A60A6" w:rsidRDefault="002A60A6" w:rsidP="002A60A6">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Regulación</w:t>
            </w:r>
          </w:p>
        </w:tc>
        <w:tc>
          <w:tcPr>
            <w:tcW w:w="1701" w:type="dxa"/>
          </w:tcPr>
          <w:p w:rsidR="002A60A6" w:rsidRDefault="002A60A6" w:rsidP="002A60A6">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0.439</w:t>
            </w:r>
          </w:p>
        </w:tc>
        <w:tc>
          <w:tcPr>
            <w:tcW w:w="1276" w:type="dxa"/>
          </w:tcPr>
          <w:p w:rsidR="002A60A6" w:rsidRDefault="002A60A6" w:rsidP="002A60A6">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0.00</w:t>
            </w:r>
          </w:p>
        </w:tc>
      </w:tr>
    </w:tbl>
    <w:p w:rsidR="00EA20BB" w:rsidRPr="00EA20BB" w:rsidRDefault="00EA20BB" w:rsidP="00EA20BB">
      <w:pPr>
        <w:pStyle w:val="Textoindependiente"/>
        <w:spacing w:before="0"/>
        <w:ind w:left="0"/>
        <w:rPr>
          <w:rFonts w:ascii="Century Gothic" w:hAnsi="Century Gothic" w:cs="Arial"/>
          <w:sz w:val="24"/>
          <w:lang w:val="es-MX"/>
        </w:rPr>
      </w:pPr>
    </w:p>
    <w:p w:rsidR="00954530" w:rsidRPr="00584230" w:rsidRDefault="001F0B21" w:rsidP="00EA20BB">
      <w:pPr>
        <w:pStyle w:val="Textoindependiente"/>
        <w:spacing w:before="0"/>
        <w:ind w:left="0"/>
        <w:rPr>
          <w:sz w:val="24"/>
          <w:lang w:val="es-MX"/>
        </w:rPr>
      </w:pPr>
      <w:r w:rsidRPr="00584230">
        <w:rPr>
          <w:sz w:val="24"/>
          <w:lang w:val="es-MX"/>
        </w:rPr>
        <w:t>Los valores expresados en la tabla 1 muestran una correlación lineal positiva y significativa a un nivel de significancia (Sig.) del 1</w:t>
      </w:r>
      <w:r w:rsidR="008423A9" w:rsidRPr="00584230">
        <w:rPr>
          <w:sz w:val="24"/>
          <w:lang w:val="es-MX"/>
        </w:rPr>
        <w:t xml:space="preserve"> </w:t>
      </w:r>
      <w:r w:rsidRPr="00584230">
        <w:rPr>
          <w:sz w:val="24"/>
          <w:lang w:val="es-MX"/>
        </w:rPr>
        <w:t xml:space="preserve">% (0.01). </w:t>
      </w:r>
    </w:p>
    <w:p w:rsidR="001F0B21" w:rsidRPr="00584230" w:rsidRDefault="001F0B21" w:rsidP="00EA20BB">
      <w:pPr>
        <w:pStyle w:val="Textoindependiente"/>
        <w:spacing w:before="0"/>
        <w:ind w:left="0"/>
        <w:rPr>
          <w:sz w:val="24"/>
          <w:lang w:val="es-MX"/>
        </w:rPr>
      </w:pPr>
    </w:p>
    <w:p w:rsidR="001F0B21" w:rsidRPr="00584230" w:rsidRDefault="001F0B21" w:rsidP="001F0B21">
      <w:pPr>
        <w:pStyle w:val="Textoindependiente"/>
        <w:spacing w:before="0"/>
        <w:ind w:left="0"/>
        <w:rPr>
          <w:sz w:val="24"/>
          <w:lang w:val="es-MX"/>
        </w:rPr>
      </w:pPr>
      <w:r w:rsidRPr="00584230">
        <w:rPr>
          <w:sz w:val="24"/>
          <w:lang w:val="es-MX"/>
        </w:rPr>
        <w:t xml:space="preserve">Para la hipótesis 2, los resultados obtenidos se muestran en la tabla número 2. </w:t>
      </w:r>
    </w:p>
    <w:p w:rsidR="001F0B21" w:rsidRPr="00584230" w:rsidRDefault="001F0B21" w:rsidP="00EA20BB">
      <w:pPr>
        <w:pStyle w:val="Textoindependiente"/>
        <w:spacing w:before="0"/>
        <w:ind w:left="0"/>
        <w:rPr>
          <w:sz w:val="24"/>
          <w:lang w:val="es-MX"/>
        </w:rPr>
      </w:pPr>
    </w:p>
    <w:p w:rsidR="00284EA0" w:rsidRPr="00284EA0" w:rsidRDefault="00284EA0" w:rsidP="00284EA0">
      <w:pPr>
        <w:pStyle w:val="Textoindependiente"/>
        <w:spacing w:before="0"/>
        <w:ind w:left="0"/>
        <w:rPr>
          <w:rFonts w:ascii="Century Gothic" w:hAnsi="Century Gothic" w:cs="Arial"/>
          <w:i/>
          <w:sz w:val="24"/>
          <w:lang w:val="es-MX"/>
        </w:rPr>
      </w:pPr>
      <w:r w:rsidRPr="00584230">
        <w:rPr>
          <w:b/>
          <w:sz w:val="24"/>
          <w:lang w:val="es-MX"/>
        </w:rPr>
        <w:t xml:space="preserve">Tabla </w:t>
      </w:r>
      <w:r w:rsidRPr="00584230">
        <w:rPr>
          <w:b/>
          <w:sz w:val="24"/>
          <w:lang w:val="es-MX"/>
        </w:rPr>
        <w:fldChar w:fldCharType="begin"/>
      </w:r>
      <w:r w:rsidRPr="00584230">
        <w:rPr>
          <w:b/>
          <w:sz w:val="24"/>
          <w:lang w:val="es-MX"/>
        </w:rPr>
        <w:instrText xml:space="preserve"> SEQ Tabla \* ARABIC </w:instrText>
      </w:r>
      <w:r w:rsidRPr="00584230">
        <w:rPr>
          <w:b/>
          <w:sz w:val="24"/>
          <w:lang w:val="es-MX"/>
        </w:rPr>
        <w:fldChar w:fldCharType="separate"/>
      </w:r>
      <w:r w:rsidR="00CD4728">
        <w:rPr>
          <w:b/>
          <w:noProof/>
          <w:sz w:val="24"/>
          <w:lang w:val="es-MX"/>
        </w:rPr>
        <w:t>2</w:t>
      </w:r>
      <w:r w:rsidRPr="00584230">
        <w:rPr>
          <w:b/>
          <w:sz w:val="24"/>
          <w:lang w:val="es-MX"/>
        </w:rPr>
        <w:fldChar w:fldCharType="end"/>
      </w:r>
      <w:r w:rsidRPr="00584230">
        <w:rPr>
          <w:b/>
          <w:sz w:val="24"/>
          <w:lang w:val="es-MX"/>
        </w:rPr>
        <w:t xml:space="preserve">. </w:t>
      </w:r>
      <w:r w:rsidRPr="00584230">
        <w:rPr>
          <w:i/>
          <w:sz w:val="24"/>
          <w:lang w:val="es-MX"/>
        </w:rPr>
        <w:t>Enfoque profundo y autopercepción de la Inteligencia emocional.</w:t>
      </w:r>
    </w:p>
    <w:p w:rsidR="00284EA0" w:rsidRPr="00284EA0" w:rsidRDefault="00284EA0" w:rsidP="00284EA0">
      <w:pPr>
        <w:pStyle w:val="Textoindependiente"/>
        <w:spacing w:before="0"/>
        <w:ind w:left="0"/>
        <w:rPr>
          <w:rFonts w:ascii="Century Gothic" w:hAnsi="Century Gothic" w:cs="Arial"/>
          <w:b/>
          <w:sz w:val="24"/>
          <w:lang w:val="es-MX"/>
        </w:rPr>
      </w:pPr>
    </w:p>
    <w:tbl>
      <w:tblPr>
        <w:tblStyle w:val="Tablaconcuadrcula"/>
        <w:tblW w:w="0" w:type="auto"/>
        <w:jc w:val="center"/>
        <w:tblLook w:val="04A0" w:firstRow="1" w:lastRow="0" w:firstColumn="1" w:lastColumn="0" w:noHBand="0" w:noVBand="1"/>
      </w:tblPr>
      <w:tblGrid>
        <w:gridCol w:w="1838"/>
        <w:gridCol w:w="1701"/>
        <w:gridCol w:w="1276"/>
      </w:tblGrid>
      <w:tr w:rsidR="00284EA0" w:rsidRPr="002A60A6" w:rsidTr="005D5E29">
        <w:trPr>
          <w:jc w:val="center"/>
        </w:trPr>
        <w:tc>
          <w:tcPr>
            <w:tcW w:w="4815" w:type="dxa"/>
            <w:gridSpan w:val="3"/>
          </w:tcPr>
          <w:p w:rsidR="00284EA0" w:rsidRPr="002A60A6" w:rsidRDefault="00284EA0" w:rsidP="00284EA0">
            <w:pPr>
              <w:pStyle w:val="Textoindependiente"/>
              <w:spacing w:before="0"/>
              <w:ind w:left="0"/>
              <w:jc w:val="center"/>
              <w:rPr>
                <w:rFonts w:ascii="Century Gothic" w:hAnsi="Century Gothic" w:cs="Arial"/>
                <w:b/>
                <w:sz w:val="24"/>
                <w:lang w:val="es-MX"/>
              </w:rPr>
            </w:pPr>
            <w:r w:rsidRPr="002A60A6">
              <w:rPr>
                <w:rFonts w:ascii="Century Gothic" w:hAnsi="Century Gothic" w:cs="Arial"/>
                <w:b/>
                <w:sz w:val="24"/>
                <w:lang w:val="es-MX"/>
              </w:rPr>
              <w:t xml:space="preserve">Enfoque </w:t>
            </w:r>
            <w:r>
              <w:rPr>
                <w:rFonts w:ascii="Century Gothic" w:hAnsi="Century Gothic" w:cs="Arial"/>
                <w:b/>
                <w:sz w:val="24"/>
                <w:lang w:val="es-MX"/>
              </w:rPr>
              <w:t>superficial</w:t>
            </w:r>
          </w:p>
        </w:tc>
      </w:tr>
      <w:tr w:rsidR="00284EA0" w:rsidRPr="002A60A6" w:rsidTr="005D5E29">
        <w:trPr>
          <w:jc w:val="center"/>
        </w:trPr>
        <w:tc>
          <w:tcPr>
            <w:tcW w:w="1838" w:type="dxa"/>
          </w:tcPr>
          <w:p w:rsidR="00284EA0" w:rsidRPr="002A60A6" w:rsidRDefault="00284EA0" w:rsidP="005D5E29">
            <w:pPr>
              <w:pStyle w:val="Textoindependiente"/>
              <w:spacing w:before="0"/>
              <w:ind w:left="0"/>
              <w:jc w:val="center"/>
              <w:rPr>
                <w:rFonts w:ascii="Century Gothic" w:hAnsi="Century Gothic" w:cs="Arial"/>
                <w:b/>
                <w:sz w:val="24"/>
                <w:lang w:val="es-MX"/>
              </w:rPr>
            </w:pPr>
            <w:r w:rsidRPr="002A60A6">
              <w:rPr>
                <w:rFonts w:ascii="Century Gothic" w:hAnsi="Century Gothic" w:cs="Arial"/>
                <w:b/>
                <w:sz w:val="24"/>
                <w:lang w:val="es-MX"/>
              </w:rPr>
              <w:t>Aspecto</w:t>
            </w:r>
          </w:p>
        </w:tc>
        <w:tc>
          <w:tcPr>
            <w:tcW w:w="1701" w:type="dxa"/>
          </w:tcPr>
          <w:p w:rsidR="00284EA0" w:rsidRPr="002A60A6" w:rsidRDefault="00284EA0" w:rsidP="005D5E29">
            <w:pPr>
              <w:pStyle w:val="Textoindependiente"/>
              <w:spacing w:before="0"/>
              <w:ind w:left="0"/>
              <w:jc w:val="center"/>
              <w:rPr>
                <w:rFonts w:ascii="Century Gothic" w:hAnsi="Century Gothic" w:cs="Arial"/>
                <w:b/>
                <w:sz w:val="24"/>
                <w:lang w:val="es-MX"/>
              </w:rPr>
            </w:pPr>
            <w:r w:rsidRPr="002A60A6">
              <w:rPr>
                <w:rFonts w:ascii="Century Gothic" w:hAnsi="Century Gothic" w:cs="Arial"/>
                <w:b/>
                <w:sz w:val="24"/>
                <w:lang w:val="es-MX"/>
              </w:rPr>
              <w:t>Correlación</w:t>
            </w:r>
          </w:p>
        </w:tc>
        <w:tc>
          <w:tcPr>
            <w:tcW w:w="1276" w:type="dxa"/>
          </w:tcPr>
          <w:p w:rsidR="00284EA0" w:rsidRPr="002A60A6" w:rsidRDefault="00284EA0" w:rsidP="005D5E29">
            <w:pPr>
              <w:pStyle w:val="Textoindependiente"/>
              <w:spacing w:before="0"/>
              <w:ind w:left="0"/>
              <w:jc w:val="center"/>
              <w:rPr>
                <w:rFonts w:ascii="Century Gothic" w:hAnsi="Century Gothic" w:cs="Arial"/>
                <w:b/>
                <w:sz w:val="24"/>
                <w:lang w:val="es-MX"/>
              </w:rPr>
            </w:pPr>
            <w:r w:rsidRPr="002A60A6">
              <w:rPr>
                <w:rFonts w:ascii="Century Gothic" w:hAnsi="Century Gothic" w:cs="Arial"/>
                <w:b/>
                <w:sz w:val="24"/>
                <w:lang w:val="es-MX"/>
              </w:rPr>
              <w:t>Sig.</w:t>
            </w:r>
          </w:p>
        </w:tc>
      </w:tr>
      <w:tr w:rsidR="00284EA0" w:rsidTr="005D5E29">
        <w:trPr>
          <w:jc w:val="center"/>
        </w:trPr>
        <w:tc>
          <w:tcPr>
            <w:tcW w:w="1838" w:type="dxa"/>
          </w:tcPr>
          <w:p w:rsidR="00284EA0" w:rsidRDefault="00284EA0" w:rsidP="005D5E29">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Percepción</w:t>
            </w:r>
          </w:p>
        </w:tc>
        <w:tc>
          <w:tcPr>
            <w:tcW w:w="1701" w:type="dxa"/>
          </w:tcPr>
          <w:p w:rsidR="00284EA0" w:rsidRDefault="00284EA0" w:rsidP="005D5E29">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0.116</w:t>
            </w:r>
          </w:p>
        </w:tc>
        <w:tc>
          <w:tcPr>
            <w:tcW w:w="1276" w:type="dxa"/>
          </w:tcPr>
          <w:p w:rsidR="00284EA0" w:rsidRDefault="00284EA0" w:rsidP="005D5E29">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0.238</w:t>
            </w:r>
          </w:p>
        </w:tc>
      </w:tr>
      <w:tr w:rsidR="00284EA0" w:rsidTr="005D5E29">
        <w:trPr>
          <w:jc w:val="center"/>
        </w:trPr>
        <w:tc>
          <w:tcPr>
            <w:tcW w:w="1838" w:type="dxa"/>
          </w:tcPr>
          <w:p w:rsidR="00284EA0" w:rsidRDefault="00284EA0" w:rsidP="005D5E29">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Comprensión</w:t>
            </w:r>
          </w:p>
        </w:tc>
        <w:tc>
          <w:tcPr>
            <w:tcW w:w="1701" w:type="dxa"/>
          </w:tcPr>
          <w:p w:rsidR="00284EA0" w:rsidRDefault="00284EA0" w:rsidP="005D5E29">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-0.006</w:t>
            </w:r>
          </w:p>
        </w:tc>
        <w:tc>
          <w:tcPr>
            <w:tcW w:w="1276" w:type="dxa"/>
          </w:tcPr>
          <w:p w:rsidR="00284EA0" w:rsidRDefault="00284EA0" w:rsidP="005D5E29">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0.954</w:t>
            </w:r>
          </w:p>
        </w:tc>
      </w:tr>
      <w:tr w:rsidR="00284EA0" w:rsidTr="005D5E29">
        <w:trPr>
          <w:jc w:val="center"/>
        </w:trPr>
        <w:tc>
          <w:tcPr>
            <w:tcW w:w="1838" w:type="dxa"/>
          </w:tcPr>
          <w:p w:rsidR="00284EA0" w:rsidRDefault="00284EA0" w:rsidP="005D5E29">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Regulación</w:t>
            </w:r>
          </w:p>
        </w:tc>
        <w:tc>
          <w:tcPr>
            <w:tcW w:w="1701" w:type="dxa"/>
          </w:tcPr>
          <w:p w:rsidR="00284EA0" w:rsidRDefault="00284EA0" w:rsidP="005D5E29">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-0.130</w:t>
            </w:r>
          </w:p>
        </w:tc>
        <w:tc>
          <w:tcPr>
            <w:tcW w:w="1276" w:type="dxa"/>
          </w:tcPr>
          <w:p w:rsidR="00284EA0" w:rsidRDefault="00284EA0" w:rsidP="005D5E29">
            <w:pPr>
              <w:pStyle w:val="Textoindependiente"/>
              <w:spacing w:before="0"/>
              <w:ind w:left="0"/>
              <w:jc w:val="center"/>
              <w:rPr>
                <w:rFonts w:ascii="Century Gothic" w:hAnsi="Century Gothic" w:cs="Arial"/>
                <w:sz w:val="24"/>
                <w:lang w:val="es-MX"/>
              </w:rPr>
            </w:pPr>
            <w:r>
              <w:rPr>
                <w:rFonts w:ascii="Century Gothic" w:hAnsi="Century Gothic" w:cs="Arial"/>
                <w:sz w:val="24"/>
                <w:lang w:val="es-MX"/>
              </w:rPr>
              <w:t>0.185</w:t>
            </w:r>
          </w:p>
        </w:tc>
      </w:tr>
    </w:tbl>
    <w:p w:rsidR="000F74E5" w:rsidRPr="00EA20BB" w:rsidRDefault="000F74E5" w:rsidP="00EA20BB">
      <w:pPr>
        <w:pStyle w:val="Textoindependiente"/>
        <w:spacing w:before="0"/>
        <w:ind w:left="0"/>
        <w:rPr>
          <w:rFonts w:ascii="Century Gothic" w:hAnsi="Century Gothic" w:cs="Arial"/>
          <w:sz w:val="24"/>
          <w:lang w:val="es-MX"/>
        </w:rPr>
      </w:pPr>
    </w:p>
    <w:p w:rsidR="00284EA0" w:rsidRPr="00584230" w:rsidRDefault="00284EA0" w:rsidP="00584230">
      <w:pPr>
        <w:pStyle w:val="Textoindependiente"/>
        <w:spacing w:before="0" w:line="360" w:lineRule="auto"/>
        <w:ind w:left="0"/>
        <w:rPr>
          <w:sz w:val="24"/>
          <w:lang w:val="es-MX"/>
        </w:rPr>
      </w:pPr>
      <w:r w:rsidRPr="00584230">
        <w:rPr>
          <w:sz w:val="24"/>
          <w:lang w:val="es-MX"/>
        </w:rPr>
        <w:t>Los valores mostrados en la tabla 2 expresan correlaciones lineales no significativas en el nivel de significancia, valores mayores a 0.05 y 0.01, establecidos como parámetro para aceptar o rechazar la prueba de independencia,</w:t>
      </w:r>
    </w:p>
    <w:p w:rsidR="000F74E5" w:rsidRPr="00584230" w:rsidRDefault="000F74E5" w:rsidP="00584230">
      <w:pPr>
        <w:pStyle w:val="Textoindependiente"/>
        <w:spacing w:before="0" w:line="360" w:lineRule="auto"/>
        <w:ind w:left="0"/>
        <w:rPr>
          <w:sz w:val="24"/>
          <w:lang w:val="es-MX"/>
        </w:rPr>
      </w:pPr>
    </w:p>
    <w:p w:rsidR="00CB434D" w:rsidRPr="00584230" w:rsidRDefault="00CB434D" w:rsidP="00584230">
      <w:pPr>
        <w:pStyle w:val="Textoindependiente"/>
        <w:spacing w:before="0" w:line="360" w:lineRule="auto"/>
        <w:ind w:left="0"/>
        <w:rPr>
          <w:sz w:val="24"/>
          <w:lang w:val="es-MX"/>
        </w:rPr>
      </w:pPr>
      <w:r w:rsidRPr="00584230">
        <w:rPr>
          <w:sz w:val="24"/>
          <w:lang w:val="es-MX"/>
        </w:rPr>
        <w:t>Respecto a los estudiantes clasificados como No Definidos, la prueba de correlación de Pearson mostró que tienen una correlación lineal positiva y significativa en las motivaciones profundas en el aspecto de regulación emocional (0.979) y una estrategia superficial en el aspecto de percepción emocional (0.898).</w:t>
      </w:r>
    </w:p>
    <w:p w:rsidR="00CB434D" w:rsidRPr="00584230" w:rsidRDefault="00CB434D" w:rsidP="00584230">
      <w:pPr>
        <w:pStyle w:val="Textoindependiente"/>
        <w:spacing w:before="0" w:line="360" w:lineRule="auto"/>
        <w:ind w:left="0"/>
        <w:rPr>
          <w:sz w:val="24"/>
          <w:lang w:val="es-MX"/>
        </w:rPr>
      </w:pPr>
    </w:p>
    <w:p w:rsidR="00AD3CA0" w:rsidRPr="00584230" w:rsidRDefault="00AD3CA0" w:rsidP="00584230">
      <w:pPr>
        <w:spacing w:after="0" w:line="360" w:lineRule="auto"/>
        <w:jc w:val="both"/>
        <w:rPr>
          <w:rFonts w:ascii="Times New Roman" w:hAnsi="Times New Roman" w:cs="Times New Roman"/>
          <w:b/>
          <w:sz w:val="24"/>
          <w:szCs w:val="24"/>
        </w:rPr>
      </w:pPr>
      <w:r w:rsidRPr="00584230">
        <w:rPr>
          <w:rFonts w:ascii="Times New Roman" w:hAnsi="Times New Roman" w:cs="Times New Roman"/>
          <w:b/>
          <w:sz w:val="24"/>
          <w:szCs w:val="24"/>
        </w:rPr>
        <w:t>Discusión de resultados</w:t>
      </w:r>
    </w:p>
    <w:p w:rsidR="00AD3CA0" w:rsidRPr="00584230" w:rsidRDefault="00AD3CA0" w:rsidP="00584230">
      <w:pPr>
        <w:spacing w:after="0" w:line="360" w:lineRule="auto"/>
        <w:jc w:val="both"/>
        <w:rPr>
          <w:rFonts w:ascii="Times New Roman" w:hAnsi="Times New Roman" w:cs="Times New Roman"/>
          <w:sz w:val="24"/>
          <w:szCs w:val="24"/>
        </w:rPr>
      </w:pPr>
    </w:p>
    <w:p w:rsidR="00932E2E" w:rsidRPr="00584230" w:rsidRDefault="00932E2E" w:rsidP="00584230">
      <w:pPr>
        <w:spacing w:after="0" w:line="360" w:lineRule="auto"/>
        <w:jc w:val="both"/>
        <w:rPr>
          <w:rFonts w:ascii="Times New Roman" w:hAnsi="Times New Roman" w:cs="Times New Roman"/>
          <w:sz w:val="24"/>
          <w:szCs w:val="24"/>
        </w:rPr>
      </w:pPr>
      <w:r w:rsidRPr="00584230">
        <w:rPr>
          <w:rFonts w:ascii="Times New Roman" w:hAnsi="Times New Roman" w:cs="Times New Roman"/>
          <w:sz w:val="24"/>
          <w:szCs w:val="24"/>
        </w:rPr>
        <w:t xml:space="preserve">Considerando los valores anteriormente expuestos, en este estudio se detectó una correlación lineal positiva y significativa entre el enfoque </w:t>
      </w:r>
      <w:r w:rsidR="005263F4" w:rsidRPr="00584230">
        <w:rPr>
          <w:rFonts w:ascii="Times New Roman" w:hAnsi="Times New Roman" w:cs="Times New Roman"/>
          <w:sz w:val="24"/>
          <w:szCs w:val="24"/>
        </w:rPr>
        <w:t xml:space="preserve">de aprendizaje </w:t>
      </w:r>
      <w:r w:rsidRPr="00584230">
        <w:rPr>
          <w:rFonts w:ascii="Times New Roman" w:hAnsi="Times New Roman" w:cs="Times New Roman"/>
          <w:sz w:val="24"/>
          <w:szCs w:val="24"/>
        </w:rPr>
        <w:t>profundo y las variables: percepción (</w:t>
      </w:r>
      <w:r w:rsidRPr="00584230">
        <w:rPr>
          <w:rFonts w:ascii="Times New Roman" w:hAnsi="Times New Roman" w:cs="Times New Roman"/>
          <w:sz w:val="24"/>
        </w:rPr>
        <w:t xml:space="preserve">0.442), </w:t>
      </w:r>
      <w:r w:rsidRPr="00584230">
        <w:rPr>
          <w:rFonts w:ascii="Times New Roman" w:hAnsi="Times New Roman" w:cs="Times New Roman"/>
          <w:sz w:val="24"/>
          <w:szCs w:val="24"/>
        </w:rPr>
        <w:t>comprensión (</w:t>
      </w:r>
      <w:r w:rsidRPr="00584230">
        <w:rPr>
          <w:rFonts w:ascii="Times New Roman" w:hAnsi="Times New Roman" w:cs="Times New Roman"/>
          <w:sz w:val="24"/>
        </w:rPr>
        <w:t>0.364</w:t>
      </w:r>
      <w:r w:rsidRPr="00584230">
        <w:rPr>
          <w:rFonts w:ascii="Times New Roman" w:hAnsi="Times New Roman" w:cs="Times New Roman"/>
          <w:sz w:val="24"/>
          <w:szCs w:val="24"/>
        </w:rPr>
        <w:t>) y regulación (</w:t>
      </w:r>
      <w:r w:rsidRPr="00584230">
        <w:rPr>
          <w:rFonts w:ascii="Times New Roman" w:hAnsi="Times New Roman" w:cs="Times New Roman"/>
          <w:sz w:val="24"/>
        </w:rPr>
        <w:t>0.439</w:t>
      </w:r>
      <w:r w:rsidRPr="00584230">
        <w:rPr>
          <w:rFonts w:ascii="Times New Roman" w:hAnsi="Times New Roman" w:cs="Times New Roman"/>
          <w:sz w:val="24"/>
          <w:szCs w:val="24"/>
        </w:rPr>
        <w:t xml:space="preserve">) de las emociones. Esto significa que los estudiantes que tienen un interés intrínseco por su proceso de aprendizaje, reflejan una capacidad adecuada para sentir, expresar y regular las respuestas a </w:t>
      </w:r>
      <w:r w:rsidRPr="00584230">
        <w:rPr>
          <w:rFonts w:ascii="Times New Roman" w:hAnsi="Times New Roman" w:cs="Times New Roman"/>
          <w:sz w:val="24"/>
          <w:szCs w:val="24"/>
        </w:rPr>
        <w:lastRenderedPageBreak/>
        <w:t xml:space="preserve">sus sentimientos y estados emocionales, lo que los induce a relacionarse de forma adecuada con el desarrollo de sus actividades académicas. </w:t>
      </w:r>
      <w:r w:rsidR="00A34B92" w:rsidRPr="00584230">
        <w:rPr>
          <w:rFonts w:ascii="Times New Roman" w:hAnsi="Times New Roman" w:cs="Times New Roman"/>
          <w:sz w:val="24"/>
          <w:szCs w:val="24"/>
        </w:rPr>
        <w:t>Dichos estudiantes a</w:t>
      </w:r>
      <w:r w:rsidR="005263F4" w:rsidRPr="00584230">
        <w:rPr>
          <w:rFonts w:ascii="Times New Roman" w:hAnsi="Times New Roman" w:cs="Times New Roman"/>
          <w:sz w:val="24"/>
          <w:szCs w:val="24"/>
        </w:rPr>
        <w:t>ct</w:t>
      </w:r>
      <w:r w:rsidR="008423A9" w:rsidRPr="00584230">
        <w:rPr>
          <w:rFonts w:ascii="Times New Roman" w:hAnsi="Times New Roman" w:cs="Times New Roman"/>
          <w:sz w:val="24"/>
          <w:szCs w:val="24"/>
        </w:rPr>
        <w:t>ú</w:t>
      </w:r>
      <w:r w:rsidR="005263F4" w:rsidRPr="00584230">
        <w:rPr>
          <w:rFonts w:ascii="Times New Roman" w:hAnsi="Times New Roman" w:cs="Times New Roman"/>
          <w:sz w:val="24"/>
          <w:szCs w:val="24"/>
        </w:rPr>
        <w:t>a</w:t>
      </w:r>
      <w:r w:rsidR="008423A9" w:rsidRPr="00584230">
        <w:rPr>
          <w:rFonts w:ascii="Times New Roman" w:hAnsi="Times New Roman" w:cs="Times New Roman"/>
          <w:sz w:val="24"/>
          <w:szCs w:val="24"/>
        </w:rPr>
        <w:t>n</w:t>
      </w:r>
      <w:r w:rsidR="005263F4" w:rsidRPr="00584230">
        <w:rPr>
          <w:rFonts w:ascii="Times New Roman" w:hAnsi="Times New Roman" w:cs="Times New Roman"/>
          <w:sz w:val="24"/>
          <w:szCs w:val="24"/>
        </w:rPr>
        <w:t xml:space="preserve"> con seriedad y responsabilidad ante los eventos </w:t>
      </w:r>
      <w:r w:rsidR="008423A9" w:rsidRPr="00584230">
        <w:rPr>
          <w:rFonts w:ascii="Times New Roman" w:hAnsi="Times New Roman" w:cs="Times New Roman"/>
          <w:sz w:val="24"/>
          <w:szCs w:val="24"/>
        </w:rPr>
        <w:t xml:space="preserve">que se </w:t>
      </w:r>
      <w:r w:rsidR="005263F4" w:rsidRPr="00584230">
        <w:rPr>
          <w:rFonts w:ascii="Times New Roman" w:hAnsi="Times New Roman" w:cs="Times New Roman"/>
          <w:sz w:val="24"/>
          <w:szCs w:val="24"/>
        </w:rPr>
        <w:t>suscita</w:t>
      </w:r>
      <w:r w:rsidR="008423A9" w:rsidRPr="00584230">
        <w:rPr>
          <w:rFonts w:ascii="Times New Roman" w:hAnsi="Times New Roman" w:cs="Times New Roman"/>
          <w:sz w:val="24"/>
          <w:szCs w:val="24"/>
        </w:rPr>
        <w:t>n</w:t>
      </w:r>
      <w:r w:rsidR="005263F4" w:rsidRPr="00584230">
        <w:rPr>
          <w:rFonts w:ascii="Times New Roman" w:hAnsi="Times New Roman" w:cs="Times New Roman"/>
          <w:sz w:val="24"/>
          <w:szCs w:val="24"/>
        </w:rPr>
        <w:t xml:space="preserve"> en </w:t>
      </w:r>
      <w:r w:rsidR="008423A9" w:rsidRPr="00584230">
        <w:rPr>
          <w:rFonts w:ascii="Times New Roman" w:hAnsi="Times New Roman" w:cs="Times New Roman"/>
          <w:sz w:val="24"/>
          <w:szCs w:val="24"/>
        </w:rPr>
        <w:t>su entorno</w:t>
      </w:r>
      <w:r w:rsidR="005263F4" w:rsidRPr="00584230">
        <w:rPr>
          <w:rFonts w:ascii="Times New Roman" w:hAnsi="Times New Roman" w:cs="Times New Roman"/>
          <w:sz w:val="24"/>
          <w:szCs w:val="24"/>
        </w:rPr>
        <w:t xml:space="preserve"> académico, se sienten motivados y </w:t>
      </w:r>
      <w:r w:rsidR="00A34B92" w:rsidRPr="00584230">
        <w:rPr>
          <w:rFonts w:ascii="Times New Roman" w:hAnsi="Times New Roman" w:cs="Times New Roman"/>
          <w:sz w:val="24"/>
          <w:szCs w:val="24"/>
        </w:rPr>
        <w:t xml:space="preserve">conocen </w:t>
      </w:r>
      <w:r w:rsidR="008423A9" w:rsidRPr="00584230">
        <w:rPr>
          <w:rFonts w:ascii="Times New Roman" w:hAnsi="Times New Roman" w:cs="Times New Roman"/>
          <w:sz w:val="24"/>
          <w:szCs w:val="24"/>
        </w:rPr>
        <w:t>l</w:t>
      </w:r>
      <w:r w:rsidR="005263F4" w:rsidRPr="00584230">
        <w:rPr>
          <w:rFonts w:ascii="Times New Roman" w:hAnsi="Times New Roman" w:cs="Times New Roman"/>
          <w:sz w:val="24"/>
          <w:szCs w:val="24"/>
        </w:rPr>
        <w:t>as estrategias adecuadas que les permit</w:t>
      </w:r>
      <w:r w:rsidR="00A34B92" w:rsidRPr="00584230">
        <w:rPr>
          <w:rFonts w:ascii="Times New Roman" w:hAnsi="Times New Roman" w:cs="Times New Roman"/>
          <w:sz w:val="24"/>
          <w:szCs w:val="24"/>
        </w:rPr>
        <w:t>e</w:t>
      </w:r>
      <w:r w:rsidR="008423A9" w:rsidRPr="00584230">
        <w:rPr>
          <w:rFonts w:ascii="Times New Roman" w:hAnsi="Times New Roman" w:cs="Times New Roman"/>
          <w:sz w:val="24"/>
          <w:szCs w:val="24"/>
        </w:rPr>
        <w:t>n</w:t>
      </w:r>
      <w:r w:rsidR="005263F4" w:rsidRPr="00584230">
        <w:rPr>
          <w:rFonts w:ascii="Times New Roman" w:hAnsi="Times New Roman" w:cs="Times New Roman"/>
          <w:sz w:val="24"/>
          <w:szCs w:val="24"/>
        </w:rPr>
        <w:t xml:space="preserve"> </w:t>
      </w:r>
      <w:r w:rsidR="008423A9" w:rsidRPr="00584230">
        <w:rPr>
          <w:rFonts w:ascii="Times New Roman" w:hAnsi="Times New Roman" w:cs="Times New Roman"/>
          <w:sz w:val="24"/>
          <w:szCs w:val="24"/>
        </w:rPr>
        <w:t xml:space="preserve">alcanzar </w:t>
      </w:r>
      <w:r w:rsidR="005263F4" w:rsidRPr="00584230">
        <w:rPr>
          <w:rFonts w:ascii="Times New Roman" w:hAnsi="Times New Roman" w:cs="Times New Roman"/>
          <w:sz w:val="24"/>
          <w:szCs w:val="24"/>
        </w:rPr>
        <w:t xml:space="preserve">los objetivos planteados. </w:t>
      </w:r>
    </w:p>
    <w:p w:rsidR="005263F4" w:rsidRPr="00584230" w:rsidRDefault="005263F4" w:rsidP="00584230">
      <w:pPr>
        <w:spacing w:after="0" w:line="360" w:lineRule="auto"/>
        <w:jc w:val="both"/>
        <w:rPr>
          <w:rFonts w:ascii="Times New Roman" w:hAnsi="Times New Roman" w:cs="Times New Roman"/>
          <w:sz w:val="24"/>
          <w:szCs w:val="24"/>
        </w:rPr>
      </w:pPr>
    </w:p>
    <w:p w:rsidR="00932E2E" w:rsidRPr="00584230" w:rsidRDefault="00CB434D" w:rsidP="00584230">
      <w:pPr>
        <w:spacing w:after="0" w:line="360" w:lineRule="auto"/>
        <w:jc w:val="both"/>
        <w:rPr>
          <w:rFonts w:ascii="Times New Roman" w:hAnsi="Times New Roman" w:cs="Times New Roman"/>
          <w:sz w:val="24"/>
          <w:szCs w:val="24"/>
        </w:rPr>
      </w:pPr>
      <w:r w:rsidRPr="00584230">
        <w:rPr>
          <w:rFonts w:ascii="Times New Roman" w:hAnsi="Times New Roman" w:cs="Times New Roman"/>
          <w:sz w:val="24"/>
          <w:szCs w:val="24"/>
        </w:rPr>
        <w:t>En e</w:t>
      </w:r>
      <w:r w:rsidR="005263F4" w:rsidRPr="00584230">
        <w:rPr>
          <w:rFonts w:ascii="Times New Roman" w:hAnsi="Times New Roman" w:cs="Times New Roman"/>
          <w:sz w:val="24"/>
          <w:szCs w:val="24"/>
        </w:rPr>
        <w:t xml:space="preserve">l enfoque de aprendizaje superficial estos estudiantes expresaron carecer de la percepción, comprensión y regulación de sus estados emocionales y </w:t>
      </w:r>
      <w:r w:rsidR="00A34B92" w:rsidRPr="00584230">
        <w:rPr>
          <w:rFonts w:ascii="Times New Roman" w:hAnsi="Times New Roman" w:cs="Times New Roman"/>
          <w:sz w:val="24"/>
          <w:szCs w:val="24"/>
        </w:rPr>
        <w:t>d</w:t>
      </w:r>
      <w:r w:rsidR="005263F4" w:rsidRPr="00584230">
        <w:rPr>
          <w:rFonts w:ascii="Times New Roman" w:hAnsi="Times New Roman" w:cs="Times New Roman"/>
          <w:sz w:val="24"/>
          <w:szCs w:val="24"/>
        </w:rPr>
        <w:t xml:space="preserve">el conocimiento de sus sentimientos, lo que sugiere que </w:t>
      </w:r>
      <w:r w:rsidR="00C31B4C" w:rsidRPr="00584230">
        <w:rPr>
          <w:rFonts w:ascii="Times New Roman" w:hAnsi="Times New Roman" w:cs="Times New Roman"/>
          <w:sz w:val="24"/>
          <w:szCs w:val="24"/>
        </w:rPr>
        <w:t xml:space="preserve">el </w:t>
      </w:r>
      <w:r w:rsidR="00D833DB" w:rsidRPr="00584230">
        <w:rPr>
          <w:rFonts w:ascii="Times New Roman" w:hAnsi="Times New Roman" w:cs="Times New Roman"/>
          <w:sz w:val="24"/>
          <w:szCs w:val="24"/>
        </w:rPr>
        <w:t xml:space="preserve">conocimiento </w:t>
      </w:r>
      <w:proofErr w:type="spellStart"/>
      <w:r w:rsidR="00D833DB" w:rsidRPr="00584230">
        <w:rPr>
          <w:rFonts w:ascii="Times New Roman" w:hAnsi="Times New Roman" w:cs="Times New Roman"/>
          <w:sz w:val="24"/>
          <w:szCs w:val="24"/>
        </w:rPr>
        <w:t>metacognitivo</w:t>
      </w:r>
      <w:proofErr w:type="spellEnd"/>
      <w:r w:rsidR="00D833DB" w:rsidRPr="00584230">
        <w:rPr>
          <w:rFonts w:ascii="Times New Roman" w:hAnsi="Times New Roman" w:cs="Times New Roman"/>
          <w:sz w:val="24"/>
          <w:szCs w:val="24"/>
        </w:rPr>
        <w:t xml:space="preserve"> los distrae de sus actividades académicas y</w:t>
      </w:r>
      <w:r w:rsidR="00A34B92" w:rsidRPr="00584230">
        <w:rPr>
          <w:rFonts w:ascii="Times New Roman" w:hAnsi="Times New Roman" w:cs="Times New Roman"/>
          <w:sz w:val="24"/>
          <w:szCs w:val="24"/>
        </w:rPr>
        <w:t>,</w:t>
      </w:r>
      <w:r w:rsidR="00D833DB" w:rsidRPr="00584230">
        <w:rPr>
          <w:rFonts w:ascii="Times New Roman" w:hAnsi="Times New Roman" w:cs="Times New Roman"/>
          <w:sz w:val="24"/>
          <w:szCs w:val="24"/>
        </w:rPr>
        <w:t xml:space="preserve"> consecuentemente</w:t>
      </w:r>
      <w:r w:rsidR="00A34B92" w:rsidRPr="00584230">
        <w:rPr>
          <w:rFonts w:ascii="Times New Roman" w:hAnsi="Times New Roman" w:cs="Times New Roman"/>
          <w:sz w:val="24"/>
          <w:szCs w:val="24"/>
        </w:rPr>
        <w:t>,</w:t>
      </w:r>
      <w:r w:rsidR="00D833DB" w:rsidRPr="00584230">
        <w:rPr>
          <w:rFonts w:ascii="Times New Roman" w:hAnsi="Times New Roman" w:cs="Times New Roman"/>
          <w:sz w:val="24"/>
          <w:szCs w:val="24"/>
        </w:rPr>
        <w:t xml:space="preserve"> </w:t>
      </w:r>
      <w:r w:rsidR="00A34B92" w:rsidRPr="00584230">
        <w:rPr>
          <w:rFonts w:ascii="Times New Roman" w:hAnsi="Times New Roman" w:cs="Times New Roman"/>
          <w:sz w:val="24"/>
          <w:szCs w:val="24"/>
        </w:rPr>
        <w:t>los hace tener un</w:t>
      </w:r>
      <w:r w:rsidR="00D833DB" w:rsidRPr="00584230">
        <w:rPr>
          <w:rFonts w:ascii="Times New Roman" w:hAnsi="Times New Roman" w:cs="Times New Roman"/>
          <w:sz w:val="24"/>
          <w:szCs w:val="24"/>
        </w:rPr>
        <w:t xml:space="preserve"> pobre desempeño académico. </w:t>
      </w:r>
    </w:p>
    <w:p w:rsidR="00D833DB" w:rsidRPr="00584230" w:rsidRDefault="00D833DB" w:rsidP="00584230">
      <w:pPr>
        <w:spacing w:after="0" w:line="360" w:lineRule="auto"/>
        <w:jc w:val="both"/>
        <w:rPr>
          <w:rFonts w:ascii="Times New Roman" w:hAnsi="Times New Roman" w:cs="Times New Roman"/>
          <w:sz w:val="24"/>
          <w:szCs w:val="24"/>
        </w:rPr>
      </w:pPr>
    </w:p>
    <w:p w:rsidR="00CB434D" w:rsidRPr="00584230" w:rsidRDefault="00A902FD" w:rsidP="00584230">
      <w:pPr>
        <w:pStyle w:val="Textoindependiente"/>
        <w:spacing w:before="0" w:line="360" w:lineRule="auto"/>
        <w:ind w:left="0"/>
        <w:rPr>
          <w:sz w:val="24"/>
          <w:lang w:val="es-MX"/>
        </w:rPr>
      </w:pPr>
      <w:r w:rsidRPr="00584230">
        <w:rPr>
          <w:sz w:val="24"/>
          <w:lang w:val="es-MX"/>
        </w:rPr>
        <w:t>Con r</w:t>
      </w:r>
      <w:r w:rsidR="00CB434D" w:rsidRPr="00584230">
        <w:rPr>
          <w:sz w:val="24"/>
          <w:lang w:val="es-MX"/>
        </w:rPr>
        <w:t xml:space="preserve">especto a los estudiantes clasificados como No Definidos, se </w:t>
      </w:r>
      <w:r w:rsidR="00D020BB" w:rsidRPr="00584230">
        <w:rPr>
          <w:sz w:val="24"/>
          <w:lang w:val="es-MX"/>
        </w:rPr>
        <w:t>aprecia</w:t>
      </w:r>
      <w:r w:rsidR="00CB434D" w:rsidRPr="00584230">
        <w:rPr>
          <w:sz w:val="24"/>
          <w:lang w:val="es-MX"/>
        </w:rPr>
        <w:t xml:space="preserve"> que realmente se sienten motivados a comprometerse con su propio proceso de aprendizaje, </w:t>
      </w:r>
      <w:r w:rsidR="00C31B4C" w:rsidRPr="00584230">
        <w:rPr>
          <w:sz w:val="24"/>
          <w:lang w:val="es-MX"/>
        </w:rPr>
        <w:t xml:space="preserve">el </w:t>
      </w:r>
      <w:r w:rsidR="00CB434D" w:rsidRPr="00584230">
        <w:rPr>
          <w:sz w:val="24"/>
          <w:lang w:val="es-MX"/>
        </w:rPr>
        <w:t>cual regulan emociona</w:t>
      </w:r>
      <w:r w:rsidR="00D020BB" w:rsidRPr="00584230">
        <w:rPr>
          <w:sz w:val="24"/>
          <w:lang w:val="es-MX"/>
        </w:rPr>
        <w:t xml:space="preserve">lmente de </w:t>
      </w:r>
      <w:r w:rsidRPr="00584230">
        <w:rPr>
          <w:sz w:val="24"/>
          <w:lang w:val="es-MX"/>
        </w:rPr>
        <w:t>manera</w:t>
      </w:r>
      <w:r w:rsidR="00D020BB" w:rsidRPr="00584230">
        <w:rPr>
          <w:sz w:val="24"/>
          <w:lang w:val="es-MX"/>
        </w:rPr>
        <w:t xml:space="preserve"> adecuada </w:t>
      </w:r>
      <w:r w:rsidR="00C31B4C" w:rsidRPr="00584230">
        <w:rPr>
          <w:sz w:val="24"/>
          <w:lang w:val="es-MX"/>
        </w:rPr>
        <w:t>aunque</w:t>
      </w:r>
      <w:r w:rsidR="00D020BB" w:rsidRPr="00584230">
        <w:rPr>
          <w:sz w:val="24"/>
          <w:lang w:val="es-MX"/>
        </w:rPr>
        <w:t xml:space="preserve"> descono</w:t>
      </w:r>
      <w:r w:rsidRPr="00584230">
        <w:rPr>
          <w:sz w:val="24"/>
          <w:lang w:val="es-MX"/>
        </w:rPr>
        <w:t>zcan</w:t>
      </w:r>
      <w:r w:rsidR="00C31B4C" w:rsidRPr="00584230">
        <w:rPr>
          <w:sz w:val="24"/>
          <w:lang w:val="es-MX"/>
        </w:rPr>
        <w:t xml:space="preserve"> </w:t>
      </w:r>
      <w:r w:rsidR="00D020BB" w:rsidRPr="00584230">
        <w:rPr>
          <w:sz w:val="24"/>
          <w:lang w:val="es-MX"/>
        </w:rPr>
        <w:t>el empleo de estrategias</w:t>
      </w:r>
      <w:r w:rsidRPr="00584230">
        <w:rPr>
          <w:sz w:val="24"/>
          <w:lang w:val="es-MX"/>
        </w:rPr>
        <w:t xml:space="preserve"> </w:t>
      </w:r>
      <w:r w:rsidR="00D020BB" w:rsidRPr="00584230">
        <w:rPr>
          <w:sz w:val="24"/>
          <w:lang w:val="es-MX"/>
        </w:rPr>
        <w:t xml:space="preserve">de aprendizaje. </w:t>
      </w:r>
    </w:p>
    <w:p w:rsidR="00CB434D" w:rsidRPr="00584230" w:rsidRDefault="00CB434D" w:rsidP="00584230">
      <w:pPr>
        <w:pStyle w:val="Textoindependiente"/>
        <w:spacing w:before="0" w:line="360" w:lineRule="auto"/>
        <w:ind w:left="0"/>
        <w:rPr>
          <w:sz w:val="24"/>
          <w:lang w:val="es-MX"/>
        </w:rPr>
      </w:pPr>
    </w:p>
    <w:p w:rsidR="00775456" w:rsidRPr="00584230" w:rsidRDefault="00775456" w:rsidP="00584230">
      <w:pPr>
        <w:spacing w:after="0" w:line="360" w:lineRule="auto"/>
        <w:jc w:val="both"/>
        <w:rPr>
          <w:rFonts w:ascii="Times New Roman" w:hAnsi="Times New Roman" w:cs="Times New Roman"/>
          <w:b/>
          <w:sz w:val="24"/>
          <w:szCs w:val="24"/>
        </w:rPr>
      </w:pPr>
      <w:r w:rsidRPr="00584230">
        <w:rPr>
          <w:rFonts w:ascii="Times New Roman" w:hAnsi="Times New Roman" w:cs="Times New Roman"/>
          <w:b/>
          <w:sz w:val="24"/>
          <w:szCs w:val="24"/>
        </w:rPr>
        <w:t>Conclusiones</w:t>
      </w:r>
    </w:p>
    <w:p w:rsidR="00775456" w:rsidRPr="00584230" w:rsidRDefault="00775456" w:rsidP="00584230">
      <w:pPr>
        <w:pStyle w:val="Textoindependiente"/>
        <w:spacing w:before="0" w:line="360" w:lineRule="auto"/>
        <w:ind w:left="0"/>
        <w:rPr>
          <w:sz w:val="24"/>
          <w:lang w:val="es-MX"/>
        </w:rPr>
      </w:pPr>
    </w:p>
    <w:p w:rsidR="0046550D" w:rsidRPr="00584230" w:rsidRDefault="00A902FD" w:rsidP="00584230">
      <w:pPr>
        <w:pStyle w:val="Textoindependiente"/>
        <w:spacing w:before="0" w:line="360" w:lineRule="auto"/>
        <w:ind w:left="0"/>
        <w:rPr>
          <w:sz w:val="24"/>
          <w:lang w:val="es-MX"/>
        </w:rPr>
      </w:pPr>
      <w:r w:rsidRPr="00584230">
        <w:rPr>
          <w:sz w:val="24"/>
          <w:lang w:val="es-MX"/>
        </w:rPr>
        <w:t>Después de analizar lo</w:t>
      </w:r>
      <w:r w:rsidR="00D020BB" w:rsidRPr="00584230">
        <w:rPr>
          <w:sz w:val="24"/>
          <w:lang w:val="es-MX"/>
        </w:rPr>
        <w:t xml:space="preserve"> expuesto </w:t>
      </w:r>
      <w:r w:rsidRPr="00584230">
        <w:rPr>
          <w:sz w:val="24"/>
          <w:lang w:val="es-MX"/>
        </w:rPr>
        <w:t xml:space="preserve">se llegó a </w:t>
      </w:r>
      <w:r w:rsidR="00D020BB" w:rsidRPr="00584230">
        <w:rPr>
          <w:sz w:val="24"/>
          <w:lang w:val="es-MX"/>
        </w:rPr>
        <w:t xml:space="preserve">las </w:t>
      </w:r>
      <w:r w:rsidRPr="00584230">
        <w:rPr>
          <w:sz w:val="24"/>
          <w:lang w:val="es-MX"/>
        </w:rPr>
        <w:t xml:space="preserve">siguientes </w:t>
      </w:r>
      <w:r w:rsidR="00D020BB" w:rsidRPr="00584230">
        <w:rPr>
          <w:sz w:val="24"/>
          <w:lang w:val="es-MX"/>
        </w:rPr>
        <w:t>conclusiones</w:t>
      </w:r>
      <w:r w:rsidRPr="00584230">
        <w:rPr>
          <w:sz w:val="24"/>
          <w:lang w:val="es-MX"/>
        </w:rPr>
        <w:t>:</w:t>
      </w:r>
    </w:p>
    <w:p w:rsidR="00D020BB" w:rsidRPr="00584230" w:rsidRDefault="00D020BB" w:rsidP="00584230">
      <w:pPr>
        <w:pStyle w:val="Textoindependiente"/>
        <w:spacing w:before="0" w:line="360" w:lineRule="auto"/>
        <w:ind w:left="0"/>
        <w:rPr>
          <w:sz w:val="24"/>
          <w:lang w:val="es-MX"/>
        </w:rPr>
      </w:pPr>
    </w:p>
    <w:p w:rsidR="000A01C0" w:rsidRPr="00584230" w:rsidRDefault="0082454E" w:rsidP="00584230">
      <w:pPr>
        <w:pStyle w:val="Textoindependiente"/>
        <w:spacing w:before="0" w:line="360" w:lineRule="auto"/>
        <w:ind w:left="0"/>
        <w:rPr>
          <w:sz w:val="24"/>
          <w:lang w:val="es-MX"/>
        </w:rPr>
      </w:pPr>
      <w:r w:rsidRPr="00584230">
        <w:rPr>
          <w:sz w:val="24"/>
          <w:lang w:val="es-MX"/>
        </w:rPr>
        <w:t xml:space="preserve">En primer lugar, </w:t>
      </w:r>
      <w:r w:rsidR="008241E9" w:rsidRPr="00584230">
        <w:rPr>
          <w:sz w:val="24"/>
          <w:lang w:val="es-MX"/>
        </w:rPr>
        <w:t xml:space="preserve">la inteligencia emocional </w:t>
      </w:r>
      <w:r w:rsidRPr="00584230">
        <w:rPr>
          <w:sz w:val="24"/>
          <w:lang w:val="es-MX"/>
        </w:rPr>
        <w:t xml:space="preserve">es muy importante </w:t>
      </w:r>
      <w:r w:rsidR="008241E9" w:rsidRPr="00584230">
        <w:rPr>
          <w:sz w:val="24"/>
          <w:lang w:val="es-MX"/>
        </w:rPr>
        <w:t xml:space="preserve">en </w:t>
      </w:r>
      <w:r w:rsidRPr="00584230">
        <w:rPr>
          <w:sz w:val="24"/>
          <w:lang w:val="es-MX"/>
        </w:rPr>
        <w:t xml:space="preserve">la forma como los estudiantes abordan </w:t>
      </w:r>
      <w:r w:rsidR="008241E9" w:rsidRPr="00584230">
        <w:rPr>
          <w:sz w:val="24"/>
          <w:lang w:val="es-MX"/>
        </w:rPr>
        <w:t xml:space="preserve">sus actividades académicas, lo </w:t>
      </w:r>
      <w:r w:rsidRPr="00584230">
        <w:rPr>
          <w:sz w:val="24"/>
          <w:lang w:val="es-MX"/>
        </w:rPr>
        <w:t>que lleva a</w:t>
      </w:r>
      <w:r w:rsidR="008241E9" w:rsidRPr="00584230">
        <w:rPr>
          <w:sz w:val="24"/>
          <w:lang w:val="es-MX"/>
        </w:rPr>
        <w:t xml:space="preserve"> </w:t>
      </w:r>
      <w:r w:rsidR="008D3E46" w:rsidRPr="00584230">
        <w:rPr>
          <w:sz w:val="24"/>
          <w:lang w:val="es-MX"/>
        </w:rPr>
        <w:t>la adopción de un e</w:t>
      </w:r>
      <w:r w:rsidR="003C4D21" w:rsidRPr="00584230">
        <w:rPr>
          <w:sz w:val="24"/>
          <w:lang w:val="es-MX"/>
        </w:rPr>
        <w:t xml:space="preserve">nfoque profundo </w:t>
      </w:r>
      <w:r w:rsidRPr="00584230">
        <w:rPr>
          <w:sz w:val="24"/>
          <w:lang w:val="es-MX"/>
        </w:rPr>
        <w:t>en el</w:t>
      </w:r>
      <w:r w:rsidR="003C4D21" w:rsidRPr="00584230">
        <w:rPr>
          <w:sz w:val="24"/>
          <w:lang w:val="es-MX"/>
        </w:rPr>
        <w:t xml:space="preserve"> aprendizaje </w:t>
      </w:r>
      <w:r w:rsidRPr="00584230">
        <w:rPr>
          <w:sz w:val="24"/>
          <w:lang w:val="es-MX"/>
        </w:rPr>
        <w:t xml:space="preserve">y </w:t>
      </w:r>
      <w:r w:rsidR="003C4D21" w:rsidRPr="00584230">
        <w:rPr>
          <w:sz w:val="24"/>
          <w:lang w:val="es-MX"/>
        </w:rPr>
        <w:t xml:space="preserve">a </w:t>
      </w:r>
      <w:r w:rsidR="00BC29E0" w:rsidRPr="00584230">
        <w:rPr>
          <w:sz w:val="24"/>
          <w:lang w:val="es-MX"/>
        </w:rPr>
        <w:t>obtener mejores resultados en su formación profesional</w:t>
      </w:r>
      <w:r w:rsidRPr="00584230">
        <w:rPr>
          <w:sz w:val="24"/>
          <w:lang w:val="es-MX"/>
        </w:rPr>
        <w:t>. Según</w:t>
      </w:r>
      <w:r w:rsidR="00BC29E0" w:rsidRPr="00584230">
        <w:rPr>
          <w:sz w:val="24"/>
          <w:lang w:val="es-MX"/>
        </w:rPr>
        <w:t xml:space="preserve"> </w:t>
      </w:r>
      <w:r w:rsidR="00860DB9" w:rsidRPr="00584230">
        <w:rPr>
          <w:sz w:val="24"/>
          <w:lang w:val="es-MX"/>
        </w:rPr>
        <w:t>Del Pino, et al</w:t>
      </w:r>
      <w:r w:rsidRPr="00584230">
        <w:rPr>
          <w:sz w:val="24"/>
          <w:lang w:val="es-MX"/>
        </w:rPr>
        <w:t>.</w:t>
      </w:r>
      <w:r w:rsidR="00860DB9" w:rsidRPr="00584230">
        <w:rPr>
          <w:sz w:val="24"/>
          <w:lang w:val="es-MX"/>
        </w:rPr>
        <w:t xml:space="preserve"> (2013)</w:t>
      </w:r>
      <w:r w:rsidRPr="00584230">
        <w:rPr>
          <w:sz w:val="24"/>
          <w:lang w:val="es-MX"/>
        </w:rPr>
        <w:t xml:space="preserve">, </w:t>
      </w:r>
      <w:r w:rsidR="000A01C0" w:rsidRPr="00584230">
        <w:rPr>
          <w:sz w:val="24"/>
          <w:lang w:val="es-MX"/>
        </w:rPr>
        <w:t xml:space="preserve">la inteligencia emocional </w:t>
      </w:r>
      <w:r w:rsidRPr="00584230">
        <w:rPr>
          <w:sz w:val="24"/>
          <w:lang w:val="es-MX"/>
        </w:rPr>
        <w:t xml:space="preserve">es </w:t>
      </w:r>
      <w:r w:rsidR="000A01C0" w:rsidRPr="00584230">
        <w:rPr>
          <w:sz w:val="24"/>
          <w:lang w:val="es-MX"/>
        </w:rPr>
        <w:t>una herramienta de gestión educativa debido a</w:t>
      </w:r>
      <w:r w:rsidRPr="00584230">
        <w:rPr>
          <w:sz w:val="24"/>
          <w:lang w:val="es-MX"/>
        </w:rPr>
        <w:t xml:space="preserve"> su im</w:t>
      </w:r>
      <w:r w:rsidR="000A01C0" w:rsidRPr="00584230">
        <w:rPr>
          <w:sz w:val="24"/>
          <w:lang w:val="es-MX"/>
        </w:rPr>
        <w:t xml:space="preserve">pacto en el rendimiento académico, </w:t>
      </w:r>
      <w:r w:rsidRPr="00584230">
        <w:rPr>
          <w:sz w:val="24"/>
          <w:lang w:val="es-MX"/>
        </w:rPr>
        <w:t xml:space="preserve">las </w:t>
      </w:r>
      <w:r w:rsidR="000A01C0" w:rsidRPr="00584230">
        <w:rPr>
          <w:sz w:val="24"/>
          <w:lang w:val="es-MX"/>
        </w:rPr>
        <w:t xml:space="preserve">relaciones interpersonales y </w:t>
      </w:r>
      <w:r w:rsidRPr="00584230">
        <w:rPr>
          <w:sz w:val="24"/>
          <w:lang w:val="es-MX"/>
        </w:rPr>
        <w:t xml:space="preserve">el </w:t>
      </w:r>
      <w:r w:rsidR="000A01C0" w:rsidRPr="00584230">
        <w:rPr>
          <w:sz w:val="24"/>
          <w:lang w:val="es-MX"/>
        </w:rPr>
        <w:t>bienestar psicológico integral que p</w:t>
      </w:r>
      <w:r w:rsidRPr="00584230">
        <w:rPr>
          <w:sz w:val="24"/>
          <w:lang w:val="es-MX"/>
        </w:rPr>
        <w:t>ueden</w:t>
      </w:r>
      <w:r w:rsidR="000A01C0" w:rsidRPr="00584230">
        <w:rPr>
          <w:sz w:val="24"/>
          <w:lang w:val="es-MX"/>
        </w:rPr>
        <w:t xml:space="preserve"> redundar en un desempeño laboral más óptimo. </w:t>
      </w:r>
      <w:r w:rsidR="00B3515A" w:rsidRPr="00584230">
        <w:rPr>
          <w:sz w:val="24"/>
          <w:lang w:val="es-MX"/>
        </w:rPr>
        <w:t>Esto apoya</w:t>
      </w:r>
      <w:r w:rsidR="00C327AF" w:rsidRPr="00584230">
        <w:rPr>
          <w:sz w:val="24"/>
          <w:lang w:val="es-MX"/>
        </w:rPr>
        <w:t xml:space="preserve"> los resultados obtenidos </w:t>
      </w:r>
      <w:r w:rsidR="00B3515A" w:rsidRPr="00584230">
        <w:rPr>
          <w:sz w:val="24"/>
          <w:lang w:val="es-MX"/>
        </w:rPr>
        <w:t>en</w:t>
      </w:r>
      <w:r w:rsidR="00C327AF" w:rsidRPr="00584230">
        <w:rPr>
          <w:sz w:val="24"/>
          <w:lang w:val="es-MX"/>
        </w:rPr>
        <w:t xml:space="preserve"> los estudiantes que </w:t>
      </w:r>
      <w:r w:rsidR="00B3515A" w:rsidRPr="00584230">
        <w:rPr>
          <w:sz w:val="24"/>
          <w:lang w:val="es-MX"/>
        </w:rPr>
        <w:t>muestran</w:t>
      </w:r>
      <w:r w:rsidR="00C327AF" w:rsidRPr="00584230">
        <w:rPr>
          <w:sz w:val="24"/>
          <w:lang w:val="es-MX"/>
        </w:rPr>
        <w:t xml:space="preserve"> un enfoque superficial </w:t>
      </w:r>
      <w:r w:rsidR="00B3515A" w:rsidRPr="00584230">
        <w:rPr>
          <w:sz w:val="24"/>
          <w:lang w:val="es-MX"/>
        </w:rPr>
        <w:t>en el</w:t>
      </w:r>
      <w:r w:rsidR="00C327AF" w:rsidRPr="00584230">
        <w:rPr>
          <w:sz w:val="24"/>
          <w:lang w:val="es-MX"/>
        </w:rPr>
        <w:t xml:space="preserve"> aprendizaje.</w:t>
      </w:r>
    </w:p>
    <w:p w:rsidR="008D3E46" w:rsidRPr="00584230" w:rsidRDefault="008D3E46" w:rsidP="00584230">
      <w:pPr>
        <w:pStyle w:val="Textoindependiente"/>
        <w:spacing w:before="0" w:line="360" w:lineRule="auto"/>
        <w:ind w:left="0"/>
        <w:rPr>
          <w:sz w:val="24"/>
          <w:lang w:val="es-MX"/>
        </w:rPr>
      </w:pPr>
    </w:p>
    <w:p w:rsidR="00411197" w:rsidRPr="00584230" w:rsidRDefault="00B3515A" w:rsidP="00584230">
      <w:pPr>
        <w:pStyle w:val="Textoindependiente"/>
        <w:spacing w:before="0" w:line="360" w:lineRule="auto"/>
        <w:ind w:left="0"/>
        <w:rPr>
          <w:sz w:val="24"/>
          <w:lang w:val="es-MX"/>
        </w:rPr>
      </w:pPr>
      <w:r w:rsidRPr="00584230">
        <w:rPr>
          <w:sz w:val="24"/>
          <w:lang w:val="es-MX"/>
        </w:rPr>
        <w:t>En segundo lugar,</w:t>
      </w:r>
      <w:r w:rsidR="00C327AF" w:rsidRPr="00584230">
        <w:rPr>
          <w:sz w:val="24"/>
          <w:lang w:val="es-MX"/>
        </w:rPr>
        <w:t xml:space="preserve"> los administradores de los centros educativos de nivel superior </w:t>
      </w:r>
      <w:r w:rsidRPr="00584230">
        <w:rPr>
          <w:sz w:val="24"/>
          <w:lang w:val="es-MX"/>
        </w:rPr>
        <w:t xml:space="preserve">deberían </w:t>
      </w:r>
      <w:r w:rsidR="00C327AF" w:rsidRPr="00584230">
        <w:rPr>
          <w:sz w:val="24"/>
          <w:lang w:val="es-MX"/>
        </w:rPr>
        <w:lastRenderedPageBreak/>
        <w:t>consider</w:t>
      </w:r>
      <w:r w:rsidRPr="00584230">
        <w:rPr>
          <w:sz w:val="24"/>
          <w:lang w:val="es-MX"/>
        </w:rPr>
        <w:t>ar</w:t>
      </w:r>
      <w:r w:rsidR="00C327AF" w:rsidRPr="00584230">
        <w:rPr>
          <w:sz w:val="24"/>
          <w:lang w:val="es-MX"/>
        </w:rPr>
        <w:t xml:space="preserve"> la incorporación de programas de estudio que motiven el desarrollo de actividades que favorezcan el </w:t>
      </w:r>
      <w:proofErr w:type="spellStart"/>
      <w:r w:rsidR="00C327AF" w:rsidRPr="00584230">
        <w:rPr>
          <w:sz w:val="24"/>
          <w:lang w:val="es-MX"/>
        </w:rPr>
        <w:t>metaconocimiento</w:t>
      </w:r>
      <w:proofErr w:type="spellEnd"/>
      <w:r w:rsidR="00C327AF" w:rsidRPr="00584230">
        <w:rPr>
          <w:sz w:val="24"/>
          <w:lang w:val="es-MX"/>
        </w:rPr>
        <w:t xml:space="preserve"> y regulación de los estados emocionales que enfrentan los estudiantes durante su formación académica.</w:t>
      </w:r>
    </w:p>
    <w:p w:rsidR="00C327AF" w:rsidRPr="00584230" w:rsidRDefault="00C327AF" w:rsidP="00584230">
      <w:pPr>
        <w:pStyle w:val="Textoindependiente"/>
        <w:spacing w:before="0" w:line="360" w:lineRule="auto"/>
        <w:ind w:left="0"/>
        <w:rPr>
          <w:sz w:val="24"/>
          <w:lang w:val="es-MX"/>
        </w:rPr>
      </w:pPr>
    </w:p>
    <w:p w:rsidR="00411197" w:rsidRPr="00584230" w:rsidRDefault="00B3515A" w:rsidP="00584230">
      <w:pPr>
        <w:pStyle w:val="Textoindependiente"/>
        <w:spacing w:before="0" w:line="360" w:lineRule="auto"/>
        <w:ind w:left="0"/>
        <w:rPr>
          <w:sz w:val="24"/>
          <w:lang w:val="es-MX"/>
        </w:rPr>
      </w:pPr>
      <w:r w:rsidRPr="00584230">
        <w:rPr>
          <w:sz w:val="24"/>
          <w:lang w:val="es-MX"/>
        </w:rPr>
        <w:t>Por último,</w:t>
      </w:r>
      <w:r w:rsidR="00C327AF" w:rsidRPr="00584230">
        <w:rPr>
          <w:sz w:val="24"/>
          <w:lang w:val="es-MX"/>
        </w:rPr>
        <w:t xml:space="preserve"> los resultados encontrados en este estudio reflejan un aporte a la relación y el impacto que tiene la inteligencia emocional en el desarrollo académico</w:t>
      </w:r>
      <w:r w:rsidRPr="00584230">
        <w:rPr>
          <w:sz w:val="24"/>
          <w:lang w:val="es-MX"/>
        </w:rPr>
        <w:t xml:space="preserve">. Por otro lado, </w:t>
      </w:r>
      <w:r w:rsidR="00C327AF" w:rsidRPr="00584230">
        <w:rPr>
          <w:sz w:val="24"/>
          <w:lang w:val="es-MX"/>
        </w:rPr>
        <w:t xml:space="preserve">se sugiere la realización de este tipo de estudios </w:t>
      </w:r>
      <w:r w:rsidRPr="00584230">
        <w:rPr>
          <w:sz w:val="24"/>
          <w:lang w:val="es-MX"/>
        </w:rPr>
        <w:t>en</w:t>
      </w:r>
      <w:r w:rsidR="00C327AF" w:rsidRPr="00584230">
        <w:rPr>
          <w:sz w:val="24"/>
          <w:lang w:val="es-MX"/>
        </w:rPr>
        <w:t xml:space="preserve"> poblaciones más grandes para </w:t>
      </w:r>
      <w:r w:rsidRPr="00584230">
        <w:rPr>
          <w:sz w:val="24"/>
          <w:lang w:val="es-MX"/>
        </w:rPr>
        <w:t xml:space="preserve">poder </w:t>
      </w:r>
      <w:r w:rsidR="00492B63" w:rsidRPr="00584230">
        <w:rPr>
          <w:sz w:val="24"/>
          <w:lang w:val="es-MX"/>
        </w:rPr>
        <w:t xml:space="preserve">sustentar la influencia de la relación </w:t>
      </w:r>
      <w:r w:rsidR="00D23BF2" w:rsidRPr="00584230">
        <w:rPr>
          <w:sz w:val="24"/>
          <w:lang w:val="es-MX"/>
        </w:rPr>
        <w:t>que hay</w:t>
      </w:r>
      <w:r w:rsidR="00492B63" w:rsidRPr="00584230">
        <w:rPr>
          <w:sz w:val="24"/>
          <w:lang w:val="es-MX"/>
        </w:rPr>
        <w:t xml:space="preserve"> entre</w:t>
      </w:r>
      <w:r w:rsidRPr="00584230">
        <w:rPr>
          <w:sz w:val="24"/>
          <w:lang w:val="es-MX"/>
        </w:rPr>
        <w:t xml:space="preserve"> ambas</w:t>
      </w:r>
      <w:r w:rsidR="00492B63" w:rsidRPr="00584230">
        <w:rPr>
          <w:sz w:val="24"/>
          <w:lang w:val="es-MX"/>
        </w:rPr>
        <w:t xml:space="preserve"> variables. </w:t>
      </w:r>
    </w:p>
    <w:p w:rsidR="00411197" w:rsidRPr="00584230" w:rsidRDefault="00411197" w:rsidP="00584230">
      <w:pPr>
        <w:pStyle w:val="Textoindependiente"/>
        <w:spacing w:before="0" w:line="360" w:lineRule="auto"/>
        <w:ind w:left="0"/>
        <w:rPr>
          <w:sz w:val="24"/>
          <w:lang w:val="es-MX"/>
        </w:rPr>
      </w:pPr>
    </w:p>
    <w:p w:rsidR="00FF1B3F" w:rsidRPr="00584230" w:rsidRDefault="00FF1B3F" w:rsidP="00584230">
      <w:pPr>
        <w:spacing w:after="0" w:line="360" w:lineRule="auto"/>
        <w:jc w:val="both"/>
        <w:rPr>
          <w:rFonts w:ascii="Times New Roman" w:hAnsi="Times New Roman" w:cs="Times New Roman"/>
          <w:b/>
          <w:sz w:val="24"/>
          <w:szCs w:val="24"/>
        </w:rPr>
      </w:pPr>
      <w:r w:rsidRPr="00584230">
        <w:rPr>
          <w:rFonts w:ascii="Times New Roman" w:hAnsi="Times New Roman" w:cs="Times New Roman"/>
          <w:b/>
          <w:sz w:val="24"/>
          <w:szCs w:val="24"/>
        </w:rPr>
        <w:t>Agradecimientos</w:t>
      </w:r>
    </w:p>
    <w:p w:rsidR="00FF1B3F" w:rsidRPr="00FF1B3F" w:rsidRDefault="00FF1B3F" w:rsidP="00584230">
      <w:pPr>
        <w:pStyle w:val="Textoindependiente"/>
        <w:spacing w:before="0" w:line="360" w:lineRule="auto"/>
        <w:ind w:left="0"/>
        <w:rPr>
          <w:rFonts w:ascii="Century Gothic" w:hAnsi="Century Gothic" w:cs="Arial"/>
          <w:sz w:val="24"/>
          <w:lang w:val="es-MX"/>
        </w:rPr>
      </w:pPr>
      <w:r w:rsidRPr="00584230">
        <w:rPr>
          <w:sz w:val="24"/>
          <w:lang w:val="es-MX"/>
        </w:rPr>
        <w:t>Los autores de este proyecto agradecen el apoyo brindado por el Instituto Politécnico Nacional</w:t>
      </w:r>
      <w:r w:rsidR="00D23BF2" w:rsidRPr="00584230">
        <w:rPr>
          <w:sz w:val="24"/>
          <w:lang w:val="es-MX"/>
        </w:rPr>
        <w:t>, así como a</w:t>
      </w:r>
      <w:r w:rsidRPr="00584230">
        <w:rPr>
          <w:sz w:val="24"/>
          <w:lang w:val="es-MX"/>
        </w:rPr>
        <w:t xml:space="preserve"> todos los profesores y alumnos </w:t>
      </w:r>
      <w:r w:rsidR="00D23BF2" w:rsidRPr="00584230">
        <w:rPr>
          <w:sz w:val="24"/>
          <w:lang w:val="es-MX"/>
        </w:rPr>
        <w:t>que colaboraron en</w:t>
      </w:r>
      <w:r w:rsidRPr="00584230">
        <w:rPr>
          <w:sz w:val="24"/>
          <w:lang w:val="es-MX"/>
        </w:rPr>
        <w:t xml:space="preserve"> la realización de este proyecto. </w:t>
      </w:r>
    </w:p>
    <w:p w:rsidR="00775456" w:rsidRDefault="00775456"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Default="00AC4D7E" w:rsidP="00775456">
      <w:pPr>
        <w:spacing w:after="0" w:line="240" w:lineRule="auto"/>
        <w:rPr>
          <w:rFonts w:ascii="Century Gothic" w:hAnsi="Century Gothic"/>
          <w:sz w:val="24"/>
          <w:szCs w:val="24"/>
        </w:rPr>
      </w:pPr>
    </w:p>
    <w:p w:rsidR="00AC4D7E" w:rsidRPr="006E79FE" w:rsidRDefault="00AC4D7E" w:rsidP="00775456">
      <w:pPr>
        <w:spacing w:after="0" w:line="240" w:lineRule="auto"/>
        <w:rPr>
          <w:rFonts w:ascii="Century Gothic" w:hAnsi="Century Gothic"/>
          <w:sz w:val="24"/>
          <w:szCs w:val="24"/>
        </w:rPr>
      </w:pPr>
    </w:p>
    <w:p w:rsidR="00775456" w:rsidRPr="00584230" w:rsidRDefault="00584230" w:rsidP="00775456">
      <w:pPr>
        <w:spacing w:after="0" w:line="240" w:lineRule="auto"/>
        <w:rPr>
          <w:rFonts w:ascii="Calibri" w:eastAsia="Calibri" w:hAnsi="Calibri" w:cs="Arial"/>
          <w:color w:val="7030A0"/>
          <w:sz w:val="28"/>
          <w:szCs w:val="24"/>
        </w:rPr>
      </w:pPr>
      <w:r w:rsidRPr="00584230">
        <w:rPr>
          <w:rFonts w:ascii="Calibri" w:eastAsia="Calibri" w:hAnsi="Calibri" w:cs="Arial"/>
          <w:color w:val="7030A0"/>
          <w:sz w:val="28"/>
          <w:szCs w:val="24"/>
        </w:rPr>
        <w:lastRenderedPageBreak/>
        <w:t>Bibliografía</w:t>
      </w:r>
    </w:p>
    <w:p w:rsidR="00584230" w:rsidRDefault="00584230" w:rsidP="00584230">
      <w:pPr>
        <w:spacing w:after="0" w:line="360" w:lineRule="auto"/>
        <w:ind w:left="567" w:right="135" w:hanging="567"/>
        <w:jc w:val="both"/>
        <w:rPr>
          <w:rFonts w:ascii="Times New Roman" w:hAnsi="Times New Roman" w:cs="Times New Roman"/>
          <w:sz w:val="24"/>
        </w:rPr>
      </w:pPr>
    </w:p>
    <w:p w:rsidR="00584230" w:rsidRDefault="00584230" w:rsidP="00584230">
      <w:pPr>
        <w:spacing w:after="0" w:line="360" w:lineRule="auto"/>
        <w:ind w:left="567" w:right="135" w:hanging="567"/>
        <w:jc w:val="both"/>
        <w:rPr>
          <w:rFonts w:ascii="Times New Roman" w:hAnsi="Times New Roman" w:cs="Times New Roman"/>
          <w:sz w:val="24"/>
        </w:rPr>
      </w:pPr>
      <w:bookmarkStart w:id="0" w:name="_GoBack"/>
      <w:r w:rsidRPr="00584230">
        <w:rPr>
          <w:rFonts w:ascii="Times New Roman" w:hAnsi="Times New Roman" w:cs="Times New Roman"/>
          <w:sz w:val="24"/>
        </w:rPr>
        <w:t xml:space="preserve">Aguayo Canela, Mariano y Lora Monge, E. (2007). Cómo realizar “paso a paso” un contraste de hipótesis con SPSS para Windows: (III) Relación o asociación y análisis de la dependencia (o no) entre dos variables cuantitativas. Correlación y regresión lineal simple. Documento de la Fundación Andaluza </w:t>
      </w:r>
      <w:proofErr w:type="spellStart"/>
      <w:r w:rsidRPr="00584230">
        <w:rPr>
          <w:rFonts w:ascii="Times New Roman" w:hAnsi="Times New Roman" w:cs="Times New Roman"/>
          <w:sz w:val="24"/>
        </w:rPr>
        <w:t>Beturia</w:t>
      </w:r>
      <w:proofErr w:type="spellEnd"/>
      <w:r w:rsidRPr="00584230">
        <w:rPr>
          <w:rFonts w:ascii="Times New Roman" w:hAnsi="Times New Roman" w:cs="Times New Roman"/>
          <w:sz w:val="24"/>
        </w:rPr>
        <w:t xml:space="preserve"> para la Investigación en Salud (fabis.org). </w:t>
      </w:r>
      <w:proofErr w:type="spellStart"/>
      <w:r w:rsidRPr="00584230">
        <w:rPr>
          <w:rFonts w:ascii="Times New Roman" w:hAnsi="Times New Roman" w:cs="Times New Roman"/>
          <w:sz w:val="24"/>
        </w:rPr>
        <w:t>Dot</w:t>
      </w:r>
      <w:proofErr w:type="spellEnd"/>
      <w:r w:rsidRPr="00584230">
        <w:rPr>
          <w:rFonts w:ascii="Times New Roman" w:hAnsi="Times New Roman" w:cs="Times New Roman"/>
          <w:sz w:val="24"/>
        </w:rPr>
        <w:t xml:space="preserve">. Núm. 0702005. Disponible en: </w:t>
      </w:r>
      <w:hyperlink r:id="rId9" w:history="1">
        <w:r w:rsidRPr="00584230">
          <w:rPr>
            <w:rFonts w:ascii="Times New Roman" w:hAnsi="Times New Roman" w:cs="Times New Roman"/>
            <w:sz w:val="24"/>
          </w:rPr>
          <w:t>http://www.fabis.org/html/archivos/docuweb/contraste_hipotesis_3r.pdf</w:t>
        </w:r>
      </w:hyperlink>
    </w:p>
    <w:p w:rsidR="00584230" w:rsidRDefault="00584230" w:rsidP="00584230">
      <w:pPr>
        <w:spacing w:after="0" w:line="360" w:lineRule="auto"/>
        <w:ind w:left="567" w:right="135" w:hanging="567"/>
        <w:jc w:val="both"/>
        <w:rPr>
          <w:rFonts w:ascii="Times New Roman" w:hAnsi="Times New Roman" w:cs="Times New Roman"/>
          <w:sz w:val="24"/>
        </w:rPr>
      </w:pPr>
    </w:p>
    <w:p w:rsidR="00FF1B3F" w:rsidRPr="00584230" w:rsidRDefault="00FF1B3F" w:rsidP="00584230">
      <w:pPr>
        <w:spacing w:after="0" w:line="360" w:lineRule="auto"/>
        <w:ind w:left="567" w:right="135" w:hanging="567"/>
        <w:jc w:val="both"/>
        <w:rPr>
          <w:rFonts w:ascii="Times New Roman" w:hAnsi="Times New Roman" w:cs="Times New Roman"/>
          <w:sz w:val="24"/>
        </w:rPr>
      </w:pPr>
      <w:proofErr w:type="spellStart"/>
      <w:r w:rsidRPr="00584230">
        <w:rPr>
          <w:rFonts w:ascii="Times New Roman" w:hAnsi="Times New Roman" w:cs="Times New Roman"/>
          <w:sz w:val="24"/>
        </w:rPr>
        <w:t>Biggs</w:t>
      </w:r>
      <w:proofErr w:type="spellEnd"/>
      <w:r w:rsidRPr="00584230">
        <w:rPr>
          <w:rFonts w:ascii="Times New Roman" w:hAnsi="Times New Roman" w:cs="Times New Roman"/>
          <w:sz w:val="24"/>
        </w:rPr>
        <w:t xml:space="preserve">, John (2001a). </w:t>
      </w:r>
      <w:proofErr w:type="spellStart"/>
      <w:r w:rsidRPr="00584230">
        <w:rPr>
          <w:rFonts w:ascii="Times New Roman" w:hAnsi="Times New Roman" w:cs="Times New Roman"/>
          <w:sz w:val="24"/>
        </w:rPr>
        <w:t>Enhancing</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Learning</w:t>
      </w:r>
      <w:proofErr w:type="spellEnd"/>
      <w:r w:rsidRPr="00584230">
        <w:rPr>
          <w:rFonts w:ascii="Times New Roman" w:hAnsi="Times New Roman" w:cs="Times New Roman"/>
          <w:sz w:val="24"/>
        </w:rPr>
        <w:t xml:space="preserve">: A </w:t>
      </w:r>
      <w:proofErr w:type="spellStart"/>
      <w:r w:rsidRPr="00584230">
        <w:rPr>
          <w:rFonts w:ascii="Times New Roman" w:hAnsi="Times New Roman" w:cs="Times New Roman"/>
          <w:sz w:val="24"/>
        </w:rPr>
        <w:t>Matter</w:t>
      </w:r>
      <w:proofErr w:type="spellEnd"/>
      <w:r w:rsidRPr="00584230">
        <w:rPr>
          <w:rFonts w:ascii="Times New Roman" w:hAnsi="Times New Roman" w:cs="Times New Roman"/>
          <w:sz w:val="24"/>
        </w:rPr>
        <w:t xml:space="preserve"> of Style </w:t>
      </w:r>
      <w:proofErr w:type="spellStart"/>
      <w:r w:rsidRPr="00584230">
        <w:rPr>
          <w:rFonts w:ascii="Times New Roman" w:hAnsi="Times New Roman" w:cs="Times New Roman"/>
          <w:sz w:val="24"/>
        </w:rPr>
        <w:t>or</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Approach</w:t>
      </w:r>
      <w:proofErr w:type="spellEnd"/>
      <w:r w:rsidRPr="00584230">
        <w:rPr>
          <w:rFonts w:ascii="Times New Roman" w:hAnsi="Times New Roman" w:cs="Times New Roman"/>
          <w:sz w:val="24"/>
        </w:rPr>
        <w:t>. En: “</w:t>
      </w:r>
      <w:proofErr w:type="spellStart"/>
      <w:r w:rsidRPr="00584230">
        <w:rPr>
          <w:rFonts w:ascii="Times New Roman" w:hAnsi="Times New Roman" w:cs="Times New Roman"/>
          <w:sz w:val="24"/>
        </w:rPr>
        <w:t>Perspectives</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on</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thinking</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learning</w:t>
      </w:r>
      <w:proofErr w:type="spellEnd"/>
      <w:r w:rsidRPr="00584230">
        <w:rPr>
          <w:rFonts w:ascii="Times New Roman" w:hAnsi="Times New Roman" w:cs="Times New Roman"/>
          <w:sz w:val="24"/>
        </w:rPr>
        <w:t xml:space="preserve"> and </w:t>
      </w:r>
      <w:proofErr w:type="spellStart"/>
      <w:r w:rsidRPr="00584230">
        <w:rPr>
          <w:rFonts w:ascii="Times New Roman" w:hAnsi="Times New Roman" w:cs="Times New Roman"/>
          <w:sz w:val="24"/>
        </w:rPr>
        <w:t>cognitive</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styles</w:t>
      </w:r>
      <w:proofErr w:type="spellEnd"/>
      <w:r w:rsidRPr="00584230">
        <w:rPr>
          <w:rFonts w:ascii="Times New Roman" w:hAnsi="Times New Roman" w:cs="Times New Roman"/>
          <w:sz w:val="24"/>
        </w:rPr>
        <w:t xml:space="preserve">”. Editado por: Robert J. </w:t>
      </w:r>
      <w:proofErr w:type="spellStart"/>
      <w:r w:rsidRPr="00584230">
        <w:rPr>
          <w:rFonts w:ascii="Times New Roman" w:hAnsi="Times New Roman" w:cs="Times New Roman"/>
          <w:sz w:val="24"/>
        </w:rPr>
        <w:t>Sternberg</w:t>
      </w:r>
      <w:proofErr w:type="spellEnd"/>
      <w:r w:rsidRPr="00584230">
        <w:rPr>
          <w:rFonts w:ascii="Times New Roman" w:hAnsi="Times New Roman" w:cs="Times New Roman"/>
          <w:sz w:val="24"/>
        </w:rPr>
        <w:t xml:space="preserve"> y Li </w:t>
      </w:r>
      <w:proofErr w:type="spellStart"/>
      <w:r w:rsidRPr="00584230">
        <w:rPr>
          <w:rFonts w:ascii="Times New Roman" w:hAnsi="Times New Roman" w:cs="Times New Roman"/>
          <w:sz w:val="24"/>
        </w:rPr>
        <w:t>Fang</w:t>
      </w:r>
      <w:proofErr w:type="spellEnd"/>
      <w:r w:rsidRPr="00584230">
        <w:rPr>
          <w:rFonts w:ascii="Times New Roman" w:hAnsi="Times New Roman" w:cs="Times New Roman"/>
          <w:sz w:val="24"/>
        </w:rPr>
        <w:t xml:space="preserve"> Zhang. Lawrence </w:t>
      </w:r>
      <w:proofErr w:type="spellStart"/>
      <w:r w:rsidRPr="00584230">
        <w:rPr>
          <w:rFonts w:ascii="Times New Roman" w:hAnsi="Times New Roman" w:cs="Times New Roman"/>
          <w:sz w:val="24"/>
        </w:rPr>
        <w:t>Erlbaum</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Associates</w:t>
      </w:r>
      <w:proofErr w:type="spellEnd"/>
      <w:r w:rsidRPr="00584230">
        <w:rPr>
          <w:rFonts w:ascii="Times New Roman" w:hAnsi="Times New Roman" w:cs="Times New Roman"/>
          <w:sz w:val="24"/>
        </w:rPr>
        <w:t>. Estados Unidos.</w:t>
      </w:r>
    </w:p>
    <w:p w:rsidR="00D311E8" w:rsidRPr="00584230" w:rsidRDefault="00D311E8" w:rsidP="00584230">
      <w:pPr>
        <w:spacing w:after="0" w:line="360" w:lineRule="auto"/>
        <w:ind w:left="567" w:right="135" w:hanging="567"/>
        <w:jc w:val="both"/>
        <w:rPr>
          <w:rFonts w:ascii="Times New Roman" w:hAnsi="Times New Roman" w:cs="Times New Roman"/>
          <w:sz w:val="24"/>
        </w:rPr>
      </w:pPr>
    </w:p>
    <w:p w:rsidR="00130221" w:rsidRPr="00584230" w:rsidRDefault="00130221" w:rsidP="00584230">
      <w:pPr>
        <w:spacing w:after="0" w:line="360" w:lineRule="auto"/>
        <w:ind w:left="567" w:right="135" w:hanging="567"/>
        <w:jc w:val="both"/>
        <w:rPr>
          <w:rFonts w:ascii="Times New Roman" w:hAnsi="Times New Roman" w:cs="Times New Roman"/>
          <w:sz w:val="24"/>
        </w:rPr>
      </w:pPr>
      <w:proofErr w:type="spellStart"/>
      <w:r w:rsidRPr="00584230">
        <w:rPr>
          <w:rFonts w:ascii="Times New Roman" w:hAnsi="Times New Roman" w:cs="Times New Roman"/>
          <w:sz w:val="24"/>
        </w:rPr>
        <w:t>Biggs</w:t>
      </w:r>
      <w:proofErr w:type="spellEnd"/>
      <w:r w:rsidRPr="00584230">
        <w:rPr>
          <w:rFonts w:ascii="Times New Roman" w:hAnsi="Times New Roman" w:cs="Times New Roman"/>
          <w:sz w:val="24"/>
        </w:rPr>
        <w:t xml:space="preserve">, J., </w:t>
      </w:r>
      <w:proofErr w:type="spellStart"/>
      <w:r w:rsidRPr="00584230">
        <w:rPr>
          <w:rFonts w:ascii="Times New Roman" w:hAnsi="Times New Roman" w:cs="Times New Roman"/>
          <w:sz w:val="24"/>
        </w:rPr>
        <w:t>Kember</w:t>
      </w:r>
      <w:proofErr w:type="spellEnd"/>
      <w:r w:rsidRPr="00584230">
        <w:rPr>
          <w:rFonts w:ascii="Times New Roman" w:hAnsi="Times New Roman" w:cs="Times New Roman"/>
          <w:sz w:val="24"/>
        </w:rPr>
        <w:t xml:space="preserve">, D. y </w:t>
      </w:r>
      <w:proofErr w:type="spellStart"/>
      <w:r w:rsidRPr="00584230">
        <w:rPr>
          <w:rFonts w:ascii="Times New Roman" w:hAnsi="Times New Roman" w:cs="Times New Roman"/>
          <w:sz w:val="24"/>
        </w:rPr>
        <w:t>Leung</w:t>
      </w:r>
      <w:proofErr w:type="spellEnd"/>
      <w:r w:rsidRPr="00584230">
        <w:rPr>
          <w:rFonts w:ascii="Times New Roman" w:hAnsi="Times New Roman" w:cs="Times New Roman"/>
          <w:sz w:val="24"/>
        </w:rPr>
        <w:t>, D. (2001b). “</w:t>
      </w:r>
      <w:proofErr w:type="spellStart"/>
      <w:r w:rsidRPr="00584230">
        <w:rPr>
          <w:rFonts w:ascii="Times New Roman" w:hAnsi="Times New Roman" w:cs="Times New Roman"/>
          <w:sz w:val="24"/>
        </w:rPr>
        <w:t>The</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revised</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two</w:t>
      </w:r>
      <w:proofErr w:type="spellEnd"/>
      <w:r w:rsidRPr="00584230">
        <w:rPr>
          <w:rFonts w:ascii="Times New Roman" w:hAnsi="Times New Roman" w:cs="Times New Roman"/>
          <w:sz w:val="24"/>
        </w:rPr>
        <w:t xml:space="preserve"> factor </w:t>
      </w:r>
      <w:proofErr w:type="spellStart"/>
      <w:r w:rsidRPr="00584230">
        <w:rPr>
          <w:rFonts w:ascii="Times New Roman" w:hAnsi="Times New Roman" w:cs="Times New Roman"/>
          <w:sz w:val="24"/>
        </w:rPr>
        <w:t>Study</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Process</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Questinnaire</w:t>
      </w:r>
      <w:proofErr w:type="spellEnd"/>
      <w:r w:rsidRPr="00584230">
        <w:rPr>
          <w:rFonts w:ascii="Times New Roman" w:hAnsi="Times New Roman" w:cs="Times New Roman"/>
          <w:sz w:val="24"/>
        </w:rPr>
        <w:t xml:space="preserve">: R-SPQ-2F”. British </w:t>
      </w:r>
      <w:proofErr w:type="spellStart"/>
      <w:r w:rsidRPr="00584230">
        <w:rPr>
          <w:rFonts w:ascii="Times New Roman" w:hAnsi="Times New Roman" w:cs="Times New Roman"/>
          <w:sz w:val="24"/>
        </w:rPr>
        <w:t>Journal</w:t>
      </w:r>
      <w:proofErr w:type="spellEnd"/>
      <w:r w:rsidRPr="00584230">
        <w:rPr>
          <w:rFonts w:ascii="Times New Roman" w:hAnsi="Times New Roman" w:cs="Times New Roman"/>
          <w:sz w:val="24"/>
        </w:rPr>
        <w:t xml:space="preserve"> of </w:t>
      </w:r>
      <w:proofErr w:type="spellStart"/>
      <w:r w:rsidRPr="00584230">
        <w:rPr>
          <w:rFonts w:ascii="Times New Roman" w:hAnsi="Times New Roman" w:cs="Times New Roman"/>
          <w:sz w:val="24"/>
        </w:rPr>
        <w:t>Educational</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Psychology</w:t>
      </w:r>
      <w:proofErr w:type="spellEnd"/>
      <w:r w:rsidRPr="00584230">
        <w:rPr>
          <w:rFonts w:ascii="Times New Roman" w:hAnsi="Times New Roman" w:cs="Times New Roman"/>
          <w:sz w:val="24"/>
        </w:rPr>
        <w:t xml:space="preserve">, 71, </w:t>
      </w:r>
      <w:r w:rsidR="00D311E8" w:rsidRPr="00584230">
        <w:rPr>
          <w:rFonts w:ascii="Times New Roman" w:hAnsi="Times New Roman" w:cs="Times New Roman"/>
          <w:sz w:val="24"/>
        </w:rPr>
        <w:t xml:space="preserve">pp. </w:t>
      </w:r>
      <w:r w:rsidRPr="00584230">
        <w:rPr>
          <w:rFonts w:ascii="Times New Roman" w:hAnsi="Times New Roman" w:cs="Times New Roman"/>
          <w:sz w:val="24"/>
        </w:rPr>
        <w:t xml:space="preserve">133–149. </w:t>
      </w:r>
    </w:p>
    <w:p w:rsidR="00D311E8" w:rsidRPr="00584230" w:rsidRDefault="00D311E8" w:rsidP="00584230">
      <w:pPr>
        <w:spacing w:after="0" w:line="360" w:lineRule="auto"/>
        <w:ind w:left="567" w:right="135" w:hanging="567"/>
        <w:jc w:val="both"/>
        <w:rPr>
          <w:rFonts w:ascii="Times New Roman" w:hAnsi="Times New Roman" w:cs="Times New Roman"/>
          <w:sz w:val="24"/>
        </w:rPr>
      </w:pPr>
    </w:p>
    <w:p w:rsidR="005C749B" w:rsidRPr="00584230" w:rsidRDefault="005C749B" w:rsidP="00584230">
      <w:pPr>
        <w:spacing w:after="0" w:line="360" w:lineRule="auto"/>
        <w:ind w:left="567" w:right="135" w:hanging="567"/>
        <w:jc w:val="both"/>
        <w:rPr>
          <w:rFonts w:ascii="Times New Roman" w:hAnsi="Times New Roman" w:cs="Times New Roman"/>
          <w:sz w:val="24"/>
        </w:rPr>
      </w:pPr>
      <w:r w:rsidRPr="00584230">
        <w:rPr>
          <w:rFonts w:ascii="Times New Roman" w:hAnsi="Times New Roman" w:cs="Times New Roman"/>
          <w:sz w:val="24"/>
        </w:rPr>
        <w:t xml:space="preserve">Biggs, J. (1987). </w:t>
      </w:r>
      <w:proofErr w:type="spellStart"/>
      <w:r w:rsidRPr="00584230">
        <w:rPr>
          <w:rFonts w:ascii="Times New Roman" w:hAnsi="Times New Roman" w:cs="Times New Roman"/>
          <w:sz w:val="24"/>
        </w:rPr>
        <w:t>Student</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approaches</w:t>
      </w:r>
      <w:proofErr w:type="spellEnd"/>
      <w:r w:rsidRPr="00584230">
        <w:rPr>
          <w:rFonts w:ascii="Times New Roman" w:hAnsi="Times New Roman" w:cs="Times New Roman"/>
          <w:sz w:val="24"/>
        </w:rPr>
        <w:t xml:space="preserve"> to </w:t>
      </w:r>
      <w:proofErr w:type="spellStart"/>
      <w:r w:rsidRPr="00584230">
        <w:rPr>
          <w:rFonts w:ascii="Times New Roman" w:hAnsi="Times New Roman" w:cs="Times New Roman"/>
          <w:sz w:val="24"/>
        </w:rPr>
        <w:t>learning</w:t>
      </w:r>
      <w:proofErr w:type="spellEnd"/>
      <w:r w:rsidRPr="00584230">
        <w:rPr>
          <w:rFonts w:ascii="Times New Roman" w:hAnsi="Times New Roman" w:cs="Times New Roman"/>
          <w:sz w:val="24"/>
        </w:rPr>
        <w:t xml:space="preserve"> and </w:t>
      </w:r>
      <w:proofErr w:type="spellStart"/>
      <w:r w:rsidRPr="00584230">
        <w:rPr>
          <w:rFonts w:ascii="Times New Roman" w:hAnsi="Times New Roman" w:cs="Times New Roman"/>
          <w:sz w:val="24"/>
        </w:rPr>
        <w:t>studying</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Hawthorn</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Australian</w:t>
      </w:r>
      <w:proofErr w:type="spellEnd"/>
      <w:r w:rsidRPr="00584230">
        <w:rPr>
          <w:rFonts w:ascii="Times New Roman" w:hAnsi="Times New Roman" w:cs="Times New Roman"/>
          <w:sz w:val="24"/>
        </w:rPr>
        <w:t xml:space="preserve"> Council </w:t>
      </w:r>
      <w:proofErr w:type="spellStart"/>
      <w:r w:rsidRPr="00584230">
        <w:rPr>
          <w:rFonts w:ascii="Times New Roman" w:hAnsi="Times New Roman" w:cs="Times New Roman"/>
          <w:sz w:val="24"/>
        </w:rPr>
        <w:t>for</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Educational</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Research</w:t>
      </w:r>
      <w:proofErr w:type="spellEnd"/>
      <w:r w:rsidRPr="00584230">
        <w:rPr>
          <w:rFonts w:ascii="Times New Roman" w:hAnsi="Times New Roman" w:cs="Times New Roman"/>
          <w:sz w:val="24"/>
        </w:rPr>
        <w:t>.</w:t>
      </w:r>
    </w:p>
    <w:p w:rsidR="00D311E8" w:rsidRPr="00584230" w:rsidRDefault="00D311E8" w:rsidP="00584230">
      <w:pPr>
        <w:spacing w:after="0" w:line="360" w:lineRule="auto"/>
        <w:ind w:left="567" w:right="135" w:hanging="567"/>
        <w:jc w:val="both"/>
        <w:rPr>
          <w:rFonts w:ascii="Times New Roman" w:hAnsi="Times New Roman" w:cs="Times New Roman"/>
          <w:sz w:val="24"/>
        </w:rPr>
      </w:pPr>
    </w:p>
    <w:p w:rsidR="00A56EF9" w:rsidRPr="00584230" w:rsidRDefault="00A56EF9" w:rsidP="00584230">
      <w:pPr>
        <w:spacing w:after="0" w:line="360" w:lineRule="auto"/>
        <w:ind w:left="567" w:right="135" w:hanging="567"/>
        <w:jc w:val="both"/>
        <w:rPr>
          <w:rFonts w:ascii="Times New Roman" w:hAnsi="Times New Roman" w:cs="Times New Roman"/>
          <w:sz w:val="24"/>
        </w:rPr>
      </w:pPr>
      <w:proofErr w:type="spellStart"/>
      <w:r w:rsidRPr="00584230">
        <w:rPr>
          <w:rFonts w:ascii="Times New Roman" w:hAnsi="Times New Roman" w:cs="Times New Roman"/>
          <w:sz w:val="24"/>
        </w:rPr>
        <w:t>Boulton</w:t>
      </w:r>
      <w:proofErr w:type="spellEnd"/>
      <w:r w:rsidRPr="00584230">
        <w:rPr>
          <w:rFonts w:ascii="Times New Roman" w:hAnsi="Times New Roman" w:cs="Times New Roman"/>
          <w:sz w:val="24"/>
        </w:rPr>
        <w:t xml:space="preserve"> – Lewis, </w:t>
      </w:r>
      <w:proofErr w:type="spellStart"/>
      <w:r w:rsidRPr="00584230">
        <w:rPr>
          <w:rFonts w:ascii="Times New Roman" w:hAnsi="Times New Roman" w:cs="Times New Roman"/>
          <w:sz w:val="24"/>
        </w:rPr>
        <w:t>Guillian</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Marton</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Ference</w:t>
      </w:r>
      <w:proofErr w:type="spellEnd"/>
      <w:r w:rsidRPr="00584230">
        <w:rPr>
          <w:rFonts w:ascii="Times New Roman" w:hAnsi="Times New Roman" w:cs="Times New Roman"/>
          <w:sz w:val="24"/>
        </w:rPr>
        <w:t xml:space="preserve"> y </w:t>
      </w:r>
      <w:proofErr w:type="spellStart"/>
      <w:r w:rsidRPr="00584230">
        <w:rPr>
          <w:rFonts w:ascii="Times New Roman" w:hAnsi="Times New Roman" w:cs="Times New Roman"/>
          <w:sz w:val="24"/>
        </w:rPr>
        <w:t>Wills</w:t>
      </w:r>
      <w:proofErr w:type="spellEnd"/>
      <w:r w:rsidRPr="00584230">
        <w:rPr>
          <w:rFonts w:ascii="Times New Roman" w:hAnsi="Times New Roman" w:cs="Times New Roman"/>
          <w:sz w:val="24"/>
        </w:rPr>
        <w:t xml:space="preserve">, Lynn (2001). </w:t>
      </w:r>
      <w:proofErr w:type="spellStart"/>
      <w:r w:rsidRPr="00584230">
        <w:rPr>
          <w:rFonts w:ascii="Times New Roman" w:hAnsi="Times New Roman" w:cs="Times New Roman"/>
          <w:sz w:val="24"/>
        </w:rPr>
        <w:t>The</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Lived</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spaced</w:t>
      </w:r>
      <w:proofErr w:type="spellEnd"/>
      <w:r w:rsidRPr="00584230">
        <w:rPr>
          <w:rFonts w:ascii="Times New Roman" w:hAnsi="Times New Roman" w:cs="Times New Roman"/>
          <w:sz w:val="24"/>
        </w:rPr>
        <w:t xml:space="preserve"> of </w:t>
      </w:r>
      <w:proofErr w:type="spellStart"/>
      <w:r w:rsidRPr="00584230">
        <w:rPr>
          <w:rFonts w:ascii="Times New Roman" w:hAnsi="Times New Roman" w:cs="Times New Roman"/>
          <w:sz w:val="24"/>
        </w:rPr>
        <w:t>Learning</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An</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Inquiry</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into</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Indigenous</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Australian</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University</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Students</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Experiences</w:t>
      </w:r>
      <w:proofErr w:type="spellEnd"/>
      <w:r w:rsidRPr="00584230">
        <w:rPr>
          <w:rFonts w:ascii="Times New Roman" w:hAnsi="Times New Roman" w:cs="Times New Roman"/>
          <w:sz w:val="24"/>
        </w:rPr>
        <w:t xml:space="preserve"> of </w:t>
      </w:r>
      <w:proofErr w:type="spellStart"/>
      <w:r w:rsidRPr="00584230">
        <w:rPr>
          <w:rFonts w:ascii="Times New Roman" w:hAnsi="Times New Roman" w:cs="Times New Roman"/>
          <w:sz w:val="24"/>
        </w:rPr>
        <w:t>Studying</w:t>
      </w:r>
      <w:proofErr w:type="spellEnd"/>
      <w:r w:rsidR="00D23BF2" w:rsidRPr="00584230">
        <w:rPr>
          <w:rFonts w:ascii="Times New Roman" w:hAnsi="Times New Roman" w:cs="Times New Roman"/>
          <w:sz w:val="24"/>
        </w:rPr>
        <w:t>´</w:t>
      </w:r>
      <w:r w:rsidRPr="00584230">
        <w:rPr>
          <w:rFonts w:ascii="Times New Roman" w:hAnsi="Times New Roman" w:cs="Times New Roman"/>
          <w:sz w:val="24"/>
        </w:rPr>
        <w:t xml:space="preserve">. En: </w:t>
      </w:r>
      <w:proofErr w:type="spellStart"/>
      <w:r w:rsidRPr="00584230">
        <w:rPr>
          <w:rFonts w:ascii="Times New Roman" w:hAnsi="Times New Roman" w:cs="Times New Roman"/>
          <w:sz w:val="24"/>
        </w:rPr>
        <w:t>Perspectives</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on</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thinking</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learning</w:t>
      </w:r>
      <w:proofErr w:type="spellEnd"/>
      <w:r w:rsidRPr="00584230">
        <w:rPr>
          <w:rFonts w:ascii="Times New Roman" w:hAnsi="Times New Roman" w:cs="Times New Roman"/>
          <w:sz w:val="24"/>
        </w:rPr>
        <w:t xml:space="preserve"> and </w:t>
      </w:r>
      <w:proofErr w:type="spellStart"/>
      <w:r w:rsidRPr="00584230">
        <w:rPr>
          <w:rFonts w:ascii="Times New Roman" w:hAnsi="Times New Roman" w:cs="Times New Roman"/>
          <w:sz w:val="24"/>
        </w:rPr>
        <w:t>cognitive</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styles</w:t>
      </w:r>
      <w:proofErr w:type="spellEnd"/>
      <w:r w:rsidRPr="00584230">
        <w:rPr>
          <w:rFonts w:ascii="Times New Roman" w:hAnsi="Times New Roman" w:cs="Times New Roman"/>
          <w:sz w:val="24"/>
        </w:rPr>
        <w:t xml:space="preserve">. Editado por: Robert J. </w:t>
      </w:r>
      <w:proofErr w:type="spellStart"/>
      <w:r w:rsidRPr="00584230">
        <w:rPr>
          <w:rFonts w:ascii="Times New Roman" w:hAnsi="Times New Roman" w:cs="Times New Roman"/>
          <w:sz w:val="24"/>
        </w:rPr>
        <w:t>Sternberg</w:t>
      </w:r>
      <w:proofErr w:type="spellEnd"/>
      <w:r w:rsidRPr="00584230">
        <w:rPr>
          <w:rFonts w:ascii="Times New Roman" w:hAnsi="Times New Roman" w:cs="Times New Roman"/>
          <w:sz w:val="24"/>
        </w:rPr>
        <w:t xml:space="preserve"> y Li </w:t>
      </w:r>
      <w:proofErr w:type="spellStart"/>
      <w:r w:rsidRPr="00584230">
        <w:rPr>
          <w:rFonts w:ascii="Times New Roman" w:hAnsi="Times New Roman" w:cs="Times New Roman"/>
          <w:sz w:val="24"/>
        </w:rPr>
        <w:t>Fang</w:t>
      </w:r>
      <w:proofErr w:type="spellEnd"/>
      <w:r w:rsidRPr="00584230">
        <w:rPr>
          <w:rFonts w:ascii="Times New Roman" w:hAnsi="Times New Roman" w:cs="Times New Roman"/>
          <w:sz w:val="24"/>
        </w:rPr>
        <w:t xml:space="preserve"> Zhang. Lawrence </w:t>
      </w:r>
      <w:proofErr w:type="spellStart"/>
      <w:r w:rsidRPr="00584230">
        <w:rPr>
          <w:rFonts w:ascii="Times New Roman" w:hAnsi="Times New Roman" w:cs="Times New Roman"/>
          <w:sz w:val="24"/>
        </w:rPr>
        <w:t>Erlbaum</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Associates</w:t>
      </w:r>
      <w:proofErr w:type="spellEnd"/>
      <w:r w:rsidRPr="00584230">
        <w:rPr>
          <w:rFonts w:ascii="Times New Roman" w:hAnsi="Times New Roman" w:cs="Times New Roman"/>
          <w:sz w:val="24"/>
        </w:rPr>
        <w:t>. Estados Unidos.</w:t>
      </w:r>
    </w:p>
    <w:p w:rsidR="00D311E8" w:rsidRPr="00584230" w:rsidRDefault="00D311E8" w:rsidP="00584230">
      <w:pPr>
        <w:spacing w:after="0" w:line="360" w:lineRule="auto"/>
        <w:ind w:left="567" w:right="135" w:hanging="567"/>
        <w:jc w:val="both"/>
        <w:rPr>
          <w:rFonts w:ascii="Times New Roman" w:hAnsi="Times New Roman" w:cs="Times New Roman"/>
          <w:sz w:val="24"/>
        </w:rPr>
      </w:pPr>
    </w:p>
    <w:p w:rsidR="009935FC" w:rsidRPr="00584230" w:rsidRDefault="009935FC" w:rsidP="00584230">
      <w:pPr>
        <w:spacing w:after="0" w:line="360" w:lineRule="auto"/>
        <w:ind w:left="567" w:right="135" w:hanging="567"/>
        <w:jc w:val="both"/>
        <w:rPr>
          <w:rFonts w:ascii="Times New Roman" w:hAnsi="Times New Roman" w:cs="Times New Roman"/>
          <w:sz w:val="24"/>
        </w:rPr>
      </w:pPr>
      <w:r w:rsidRPr="00584230">
        <w:rPr>
          <w:rFonts w:ascii="Times New Roman" w:hAnsi="Times New Roman" w:cs="Times New Roman"/>
          <w:sz w:val="24"/>
        </w:rPr>
        <w:t>Del Pino, Rebeca y Aguilar Fernández, Ma</w:t>
      </w:r>
      <w:r w:rsidR="00D23BF2" w:rsidRPr="00584230">
        <w:rPr>
          <w:rFonts w:ascii="Times New Roman" w:hAnsi="Times New Roman" w:cs="Times New Roman"/>
          <w:sz w:val="24"/>
        </w:rPr>
        <w:t>ría d</w:t>
      </w:r>
      <w:r w:rsidRPr="00584230">
        <w:rPr>
          <w:rFonts w:ascii="Times New Roman" w:hAnsi="Times New Roman" w:cs="Times New Roman"/>
          <w:sz w:val="24"/>
        </w:rPr>
        <w:t>e los Ángeles (2013). “La inteligencia emocional como una herramienta de la gestión educativa para el liderazgo estudiantil”. Cuadernos de Administración</w:t>
      </w:r>
      <w:r w:rsidR="00586260" w:rsidRPr="00584230">
        <w:rPr>
          <w:rFonts w:ascii="Times New Roman" w:hAnsi="Times New Roman" w:cs="Times New Roman"/>
          <w:sz w:val="24"/>
        </w:rPr>
        <w:t>, v</w:t>
      </w:r>
      <w:r w:rsidRPr="00584230">
        <w:rPr>
          <w:rFonts w:ascii="Times New Roman" w:hAnsi="Times New Roman" w:cs="Times New Roman"/>
          <w:sz w:val="24"/>
        </w:rPr>
        <w:t>ol. 29</w:t>
      </w:r>
      <w:r w:rsidR="00586260" w:rsidRPr="00584230">
        <w:rPr>
          <w:rFonts w:ascii="Times New Roman" w:hAnsi="Times New Roman" w:cs="Times New Roman"/>
          <w:sz w:val="24"/>
        </w:rPr>
        <w:t>, n</w:t>
      </w:r>
      <w:r w:rsidRPr="00584230">
        <w:rPr>
          <w:rFonts w:ascii="Times New Roman" w:hAnsi="Times New Roman" w:cs="Times New Roman"/>
          <w:sz w:val="24"/>
        </w:rPr>
        <w:t>úm. 50</w:t>
      </w:r>
      <w:r w:rsidR="00D23BF2" w:rsidRPr="00584230">
        <w:rPr>
          <w:rFonts w:ascii="Times New Roman" w:hAnsi="Times New Roman" w:cs="Times New Roman"/>
          <w:sz w:val="24"/>
        </w:rPr>
        <w:t xml:space="preserve">, </w:t>
      </w:r>
      <w:r w:rsidRPr="00584230">
        <w:rPr>
          <w:rFonts w:ascii="Times New Roman" w:hAnsi="Times New Roman" w:cs="Times New Roman"/>
          <w:sz w:val="24"/>
        </w:rPr>
        <w:t>Colombia</w:t>
      </w:r>
      <w:r w:rsidR="00D23BF2" w:rsidRPr="00584230">
        <w:rPr>
          <w:rFonts w:ascii="Times New Roman" w:hAnsi="Times New Roman" w:cs="Times New Roman"/>
          <w:sz w:val="24"/>
        </w:rPr>
        <w:t>, pp. 132-141</w:t>
      </w:r>
      <w:r w:rsidRPr="00584230">
        <w:rPr>
          <w:rFonts w:ascii="Times New Roman" w:hAnsi="Times New Roman" w:cs="Times New Roman"/>
          <w:sz w:val="24"/>
        </w:rPr>
        <w:t xml:space="preserve">. </w:t>
      </w:r>
    </w:p>
    <w:p w:rsidR="00D311E8" w:rsidRPr="00584230" w:rsidRDefault="00D311E8" w:rsidP="00584230">
      <w:pPr>
        <w:spacing w:after="0" w:line="360" w:lineRule="auto"/>
        <w:ind w:left="567" w:right="135" w:hanging="567"/>
        <w:jc w:val="both"/>
        <w:rPr>
          <w:rFonts w:ascii="Times New Roman" w:hAnsi="Times New Roman" w:cs="Times New Roman"/>
          <w:sz w:val="24"/>
        </w:rPr>
      </w:pPr>
    </w:p>
    <w:p w:rsidR="0025284E" w:rsidRPr="00584230" w:rsidRDefault="0025284E" w:rsidP="00584230">
      <w:pPr>
        <w:spacing w:after="0" w:line="360" w:lineRule="auto"/>
        <w:ind w:left="567" w:right="135" w:hanging="567"/>
        <w:jc w:val="both"/>
        <w:rPr>
          <w:rFonts w:ascii="Times New Roman" w:hAnsi="Times New Roman" w:cs="Times New Roman"/>
          <w:sz w:val="24"/>
        </w:rPr>
      </w:pPr>
      <w:proofErr w:type="spellStart"/>
      <w:r w:rsidRPr="00584230">
        <w:rPr>
          <w:rFonts w:ascii="Times New Roman" w:hAnsi="Times New Roman" w:cs="Times New Roman"/>
          <w:sz w:val="24"/>
        </w:rPr>
        <w:lastRenderedPageBreak/>
        <w:t>Entwistle</w:t>
      </w:r>
      <w:proofErr w:type="spellEnd"/>
      <w:r w:rsidRPr="00584230">
        <w:rPr>
          <w:rFonts w:ascii="Times New Roman" w:hAnsi="Times New Roman" w:cs="Times New Roman"/>
          <w:sz w:val="24"/>
        </w:rPr>
        <w:t xml:space="preserve">, Noel y Walker, Paul (2001). </w:t>
      </w:r>
      <w:proofErr w:type="spellStart"/>
      <w:r w:rsidRPr="00584230">
        <w:rPr>
          <w:rFonts w:ascii="Times New Roman" w:hAnsi="Times New Roman" w:cs="Times New Roman"/>
          <w:sz w:val="24"/>
        </w:rPr>
        <w:t>Conceptions</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Styles</w:t>
      </w:r>
      <w:proofErr w:type="spellEnd"/>
      <w:r w:rsidRPr="00584230">
        <w:rPr>
          <w:rFonts w:ascii="Times New Roman" w:hAnsi="Times New Roman" w:cs="Times New Roman"/>
          <w:sz w:val="24"/>
        </w:rPr>
        <w:t xml:space="preserve">, and </w:t>
      </w:r>
      <w:proofErr w:type="spellStart"/>
      <w:r w:rsidRPr="00584230">
        <w:rPr>
          <w:rFonts w:ascii="Times New Roman" w:hAnsi="Times New Roman" w:cs="Times New Roman"/>
          <w:sz w:val="24"/>
        </w:rPr>
        <w:t>Approaches</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Within</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Higher</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Education</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Analytic</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Abstractions</w:t>
      </w:r>
      <w:proofErr w:type="spellEnd"/>
      <w:r w:rsidRPr="00584230">
        <w:rPr>
          <w:rFonts w:ascii="Times New Roman" w:hAnsi="Times New Roman" w:cs="Times New Roman"/>
          <w:sz w:val="24"/>
        </w:rPr>
        <w:t xml:space="preserve"> and </w:t>
      </w:r>
      <w:proofErr w:type="spellStart"/>
      <w:r w:rsidRPr="00584230">
        <w:rPr>
          <w:rFonts w:ascii="Times New Roman" w:hAnsi="Times New Roman" w:cs="Times New Roman"/>
          <w:sz w:val="24"/>
        </w:rPr>
        <w:t>Everyday</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Experience</w:t>
      </w:r>
      <w:proofErr w:type="spellEnd"/>
      <w:r w:rsidRPr="00584230">
        <w:rPr>
          <w:rFonts w:ascii="Times New Roman" w:hAnsi="Times New Roman" w:cs="Times New Roman"/>
          <w:sz w:val="24"/>
        </w:rPr>
        <w:t xml:space="preserve">. En: </w:t>
      </w:r>
      <w:proofErr w:type="spellStart"/>
      <w:r w:rsidRPr="00584230">
        <w:rPr>
          <w:rFonts w:ascii="Times New Roman" w:hAnsi="Times New Roman" w:cs="Times New Roman"/>
          <w:sz w:val="24"/>
        </w:rPr>
        <w:t>Perspectives</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on</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thinking</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learning</w:t>
      </w:r>
      <w:proofErr w:type="spellEnd"/>
      <w:r w:rsidRPr="00584230">
        <w:rPr>
          <w:rFonts w:ascii="Times New Roman" w:hAnsi="Times New Roman" w:cs="Times New Roman"/>
          <w:sz w:val="24"/>
        </w:rPr>
        <w:t xml:space="preserve"> and </w:t>
      </w:r>
      <w:proofErr w:type="spellStart"/>
      <w:r w:rsidRPr="00584230">
        <w:rPr>
          <w:rFonts w:ascii="Times New Roman" w:hAnsi="Times New Roman" w:cs="Times New Roman"/>
          <w:sz w:val="24"/>
        </w:rPr>
        <w:t>cognitive</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styles</w:t>
      </w:r>
      <w:proofErr w:type="spellEnd"/>
      <w:r w:rsidRPr="00584230">
        <w:rPr>
          <w:rFonts w:ascii="Times New Roman" w:hAnsi="Times New Roman" w:cs="Times New Roman"/>
          <w:sz w:val="24"/>
        </w:rPr>
        <w:t>. Editado por: Robert J. Sternberg y Li Fang Zhang. Lawrence Erlbaum Associates. Estados Unidos.</w:t>
      </w:r>
    </w:p>
    <w:p w:rsidR="00D311E8" w:rsidRPr="00584230" w:rsidRDefault="00D311E8" w:rsidP="00584230">
      <w:pPr>
        <w:spacing w:after="0" w:line="360" w:lineRule="auto"/>
        <w:ind w:left="567" w:right="135" w:hanging="567"/>
        <w:jc w:val="both"/>
        <w:rPr>
          <w:rFonts w:ascii="Times New Roman" w:hAnsi="Times New Roman" w:cs="Times New Roman"/>
          <w:sz w:val="24"/>
        </w:rPr>
      </w:pPr>
    </w:p>
    <w:p w:rsidR="00F12E9C" w:rsidRPr="00584230" w:rsidRDefault="00F12E9C" w:rsidP="00584230">
      <w:pPr>
        <w:spacing w:after="0" w:line="360" w:lineRule="auto"/>
        <w:ind w:left="567" w:right="135" w:hanging="567"/>
        <w:jc w:val="both"/>
        <w:rPr>
          <w:rFonts w:ascii="Times New Roman" w:hAnsi="Times New Roman" w:cs="Times New Roman"/>
          <w:sz w:val="24"/>
        </w:rPr>
      </w:pPr>
      <w:r w:rsidRPr="00584230">
        <w:rPr>
          <w:rFonts w:ascii="Times New Roman" w:hAnsi="Times New Roman" w:cs="Times New Roman"/>
          <w:sz w:val="24"/>
        </w:rPr>
        <w:t xml:space="preserve">Fernández </w:t>
      </w:r>
      <w:proofErr w:type="spellStart"/>
      <w:r w:rsidRPr="00584230">
        <w:rPr>
          <w:rFonts w:ascii="Times New Roman" w:hAnsi="Times New Roman" w:cs="Times New Roman"/>
          <w:sz w:val="24"/>
        </w:rPr>
        <w:t>Barrocal</w:t>
      </w:r>
      <w:proofErr w:type="spellEnd"/>
      <w:r w:rsidRPr="00584230">
        <w:rPr>
          <w:rFonts w:ascii="Times New Roman" w:hAnsi="Times New Roman" w:cs="Times New Roman"/>
          <w:sz w:val="24"/>
        </w:rPr>
        <w:t xml:space="preserve">, Pablo y </w:t>
      </w:r>
      <w:proofErr w:type="spellStart"/>
      <w:r w:rsidRPr="00584230">
        <w:rPr>
          <w:rFonts w:ascii="Times New Roman" w:hAnsi="Times New Roman" w:cs="Times New Roman"/>
          <w:sz w:val="24"/>
        </w:rPr>
        <w:t>Extremera</w:t>
      </w:r>
      <w:proofErr w:type="spellEnd"/>
      <w:r w:rsidRPr="00584230">
        <w:rPr>
          <w:rFonts w:ascii="Times New Roman" w:hAnsi="Times New Roman" w:cs="Times New Roman"/>
          <w:sz w:val="24"/>
        </w:rPr>
        <w:t xml:space="preserve"> Pacheco, Natalio (2002). La Inteligencia Emocional como una habilidad esencial en el aula. </w:t>
      </w:r>
      <w:r w:rsidRPr="00584230">
        <w:rPr>
          <w:rFonts w:ascii="Times New Roman" w:hAnsi="Times New Roman" w:cs="Times New Roman"/>
          <w:i/>
          <w:sz w:val="24"/>
        </w:rPr>
        <w:t>Revista Iberoamericana de Educación</w:t>
      </w:r>
      <w:r w:rsidRPr="00584230">
        <w:rPr>
          <w:rFonts w:ascii="Times New Roman" w:hAnsi="Times New Roman" w:cs="Times New Roman"/>
          <w:sz w:val="24"/>
        </w:rPr>
        <w:t>. 29</w:t>
      </w:r>
      <w:r w:rsidR="00D23BF2" w:rsidRPr="00584230">
        <w:rPr>
          <w:rFonts w:ascii="Times New Roman" w:hAnsi="Times New Roman" w:cs="Times New Roman"/>
          <w:sz w:val="24"/>
        </w:rPr>
        <w:t>, p</w:t>
      </w:r>
      <w:r w:rsidRPr="00584230">
        <w:rPr>
          <w:rFonts w:ascii="Times New Roman" w:hAnsi="Times New Roman" w:cs="Times New Roman"/>
          <w:sz w:val="24"/>
        </w:rPr>
        <w:t>p</w:t>
      </w:r>
      <w:r w:rsidR="00D23BF2" w:rsidRPr="00584230">
        <w:rPr>
          <w:rFonts w:ascii="Times New Roman" w:hAnsi="Times New Roman" w:cs="Times New Roman"/>
          <w:sz w:val="24"/>
        </w:rPr>
        <w:t>.</w:t>
      </w:r>
      <w:r w:rsidRPr="00584230">
        <w:rPr>
          <w:rFonts w:ascii="Times New Roman" w:hAnsi="Times New Roman" w:cs="Times New Roman"/>
          <w:sz w:val="24"/>
        </w:rPr>
        <w:t xml:space="preserve"> 1-6.</w:t>
      </w:r>
    </w:p>
    <w:p w:rsidR="00D311E8" w:rsidRPr="00584230" w:rsidRDefault="00D311E8" w:rsidP="00584230">
      <w:pPr>
        <w:spacing w:after="0" w:line="360" w:lineRule="auto"/>
        <w:ind w:left="567" w:right="135" w:hanging="567"/>
        <w:jc w:val="both"/>
        <w:rPr>
          <w:rFonts w:ascii="Times New Roman" w:hAnsi="Times New Roman" w:cs="Times New Roman"/>
          <w:sz w:val="24"/>
        </w:rPr>
      </w:pPr>
    </w:p>
    <w:p w:rsidR="00F12E9C" w:rsidRDefault="00F12E9C" w:rsidP="00584230">
      <w:pPr>
        <w:spacing w:after="0" w:line="360" w:lineRule="auto"/>
        <w:ind w:left="567" w:right="135" w:hanging="567"/>
        <w:jc w:val="both"/>
        <w:rPr>
          <w:rFonts w:ascii="Times New Roman" w:hAnsi="Times New Roman" w:cs="Times New Roman"/>
          <w:sz w:val="36"/>
        </w:rPr>
      </w:pPr>
      <w:proofErr w:type="spellStart"/>
      <w:r w:rsidRPr="00584230">
        <w:rPr>
          <w:rFonts w:ascii="Times New Roman" w:hAnsi="Times New Roman" w:cs="Times New Roman"/>
          <w:sz w:val="24"/>
        </w:rPr>
        <w:t>Extremera</w:t>
      </w:r>
      <w:proofErr w:type="spellEnd"/>
      <w:r w:rsidRPr="00584230">
        <w:rPr>
          <w:rFonts w:ascii="Times New Roman" w:hAnsi="Times New Roman" w:cs="Times New Roman"/>
          <w:sz w:val="24"/>
        </w:rPr>
        <w:t xml:space="preserve"> Pacheco, Natalio y Fernández </w:t>
      </w:r>
      <w:proofErr w:type="spellStart"/>
      <w:r w:rsidRPr="00584230">
        <w:rPr>
          <w:rFonts w:ascii="Times New Roman" w:hAnsi="Times New Roman" w:cs="Times New Roman"/>
          <w:sz w:val="24"/>
        </w:rPr>
        <w:t>Barrocal</w:t>
      </w:r>
      <w:proofErr w:type="spellEnd"/>
      <w:r w:rsidRPr="00584230">
        <w:rPr>
          <w:rFonts w:ascii="Times New Roman" w:hAnsi="Times New Roman" w:cs="Times New Roman"/>
          <w:sz w:val="24"/>
        </w:rPr>
        <w:t xml:space="preserve">, Pablo (2004). La Inteligencia emocional: métodos de evaluación en el aula. </w:t>
      </w:r>
      <w:r w:rsidRPr="00584230">
        <w:rPr>
          <w:rFonts w:ascii="Times New Roman" w:hAnsi="Times New Roman" w:cs="Times New Roman"/>
          <w:i/>
          <w:sz w:val="24"/>
        </w:rPr>
        <w:t>Revista Iberoamericana de Educación</w:t>
      </w:r>
      <w:r w:rsidRPr="00584230">
        <w:rPr>
          <w:rFonts w:ascii="Times New Roman" w:hAnsi="Times New Roman" w:cs="Times New Roman"/>
          <w:sz w:val="24"/>
        </w:rPr>
        <w:t>. OEI. Biblioteca digital.</w:t>
      </w:r>
      <w:r w:rsidRPr="00584230">
        <w:rPr>
          <w:rFonts w:ascii="Times New Roman" w:hAnsi="Times New Roman" w:cs="Times New Roman"/>
          <w:sz w:val="36"/>
        </w:rPr>
        <w:t xml:space="preserve"> </w:t>
      </w:r>
    </w:p>
    <w:p w:rsidR="00584230" w:rsidRPr="00584230" w:rsidRDefault="00584230" w:rsidP="00584230">
      <w:pPr>
        <w:spacing w:after="0" w:line="360" w:lineRule="auto"/>
        <w:ind w:left="567" w:right="135" w:hanging="567"/>
        <w:jc w:val="both"/>
        <w:rPr>
          <w:rFonts w:ascii="Times New Roman" w:hAnsi="Times New Roman" w:cs="Times New Roman"/>
          <w:sz w:val="36"/>
        </w:rPr>
      </w:pPr>
      <w:r w:rsidRPr="00584230">
        <w:rPr>
          <w:rFonts w:ascii="Times New Roman" w:hAnsi="Times New Roman" w:cs="Times New Roman"/>
          <w:sz w:val="24"/>
        </w:rPr>
        <w:t xml:space="preserve">Jones, Catherine (2003). </w:t>
      </w:r>
      <w:proofErr w:type="spellStart"/>
      <w:r w:rsidRPr="00584230">
        <w:rPr>
          <w:rFonts w:ascii="Times New Roman" w:hAnsi="Times New Roman" w:cs="Times New Roman"/>
          <w:sz w:val="24"/>
        </w:rPr>
        <w:t>Biggs´s</w:t>
      </w:r>
      <w:proofErr w:type="spellEnd"/>
      <w:r w:rsidRPr="00584230">
        <w:rPr>
          <w:rFonts w:ascii="Times New Roman" w:hAnsi="Times New Roman" w:cs="Times New Roman"/>
          <w:sz w:val="24"/>
        </w:rPr>
        <w:t xml:space="preserve"> 3P </w:t>
      </w:r>
      <w:proofErr w:type="spellStart"/>
      <w:r w:rsidRPr="00584230">
        <w:rPr>
          <w:rFonts w:ascii="Times New Roman" w:hAnsi="Times New Roman" w:cs="Times New Roman"/>
          <w:sz w:val="24"/>
        </w:rPr>
        <w:t>Model</w:t>
      </w:r>
      <w:proofErr w:type="spellEnd"/>
      <w:r w:rsidRPr="00584230">
        <w:rPr>
          <w:rFonts w:ascii="Times New Roman" w:hAnsi="Times New Roman" w:cs="Times New Roman"/>
          <w:sz w:val="24"/>
        </w:rPr>
        <w:t xml:space="preserve"> of </w:t>
      </w:r>
      <w:proofErr w:type="spellStart"/>
      <w:r w:rsidRPr="00584230">
        <w:rPr>
          <w:rFonts w:ascii="Times New Roman" w:hAnsi="Times New Roman" w:cs="Times New Roman"/>
          <w:sz w:val="24"/>
        </w:rPr>
        <w:t>Learning</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The</w:t>
      </w:r>
      <w:proofErr w:type="spellEnd"/>
      <w:r w:rsidRPr="00584230">
        <w:rPr>
          <w:rFonts w:ascii="Times New Roman" w:hAnsi="Times New Roman" w:cs="Times New Roman"/>
          <w:sz w:val="24"/>
        </w:rPr>
        <w:t xml:space="preserve"> role of personal </w:t>
      </w:r>
      <w:proofErr w:type="spellStart"/>
      <w:r w:rsidRPr="00584230">
        <w:rPr>
          <w:rFonts w:ascii="Times New Roman" w:hAnsi="Times New Roman" w:cs="Times New Roman"/>
          <w:sz w:val="24"/>
        </w:rPr>
        <w:t>characteristics</w:t>
      </w:r>
      <w:proofErr w:type="spellEnd"/>
      <w:r w:rsidRPr="00584230">
        <w:rPr>
          <w:rFonts w:ascii="Times New Roman" w:hAnsi="Times New Roman" w:cs="Times New Roman"/>
          <w:sz w:val="24"/>
        </w:rPr>
        <w:t xml:space="preserve"> and </w:t>
      </w:r>
      <w:proofErr w:type="spellStart"/>
      <w:r w:rsidRPr="00584230">
        <w:rPr>
          <w:rFonts w:ascii="Times New Roman" w:hAnsi="Times New Roman" w:cs="Times New Roman"/>
          <w:sz w:val="24"/>
        </w:rPr>
        <w:t>environmental</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influences</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on</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approaches</w:t>
      </w:r>
      <w:proofErr w:type="spellEnd"/>
      <w:r w:rsidRPr="00584230">
        <w:rPr>
          <w:rFonts w:ascii="Times New Roman" w:hAnsi="Times New Roman" w:cs="Times New Roman"/>
          <w:sz w:val="24"/>
        </w:rPr>
        <w:t xml:space="preserve"> to </w:t>
      </w:r>
      <w:proofErr w:type="spellStart"/>
      <w:r w:rsidRPr="00584230">
        <w:rPr>
          <w:rFonts w:ascii="Times New Roman" w:hAnsi="Times New Roman" w:cs="Times New Roman"/>
          <w:sz w:val="24"/>
        </w:rPr>
        <w:t>learning</w:t>
      </w:r>
      <w:proofErr w:type="spellEnd"/>
      <w:r w:rsidRPr="00584230">
        <w:rPr>
          <w:rFonts w:ascii="Times New Roman" w:hAnsi="Times New Roman" w:cs="Times New Roman"/>
          <w:sz w:val="24"/>
        </w:rPr>
        <w:t xml:space="preserve">. Tesis presentada en opción a obtener el grado de doctora en filosofía. </w:t>
      </w:r>
      <w:proofErr w:type="spellStart"/>
      <w:r w:rsidRPr="00584230">
        <w:rPr>
          <w:rFonts w:ascii="Times New Roman" w:hAnsi="Times New Roman" w:cs="Times New Roman"/>
          <w:sz w:val="24"/>
        </w:rPr>
        <w:t>Griffith</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University</w:t>
      </w:r>
      <w:proofErr w:type="spellEnd"/>
      <w:r w:rsidRPr="00584230">
        <w:rPr>
          <w:rFonts w:ascii="Times New Roman" w:hAnsi="Times New Roman" w:cs="Times New Roman"/>
          <w:sz w:val="24"/>
        </w:rPr>
        <w:t xml:space="preserve">. Facultad de Ciencias de la salud. Escuela de psicología aplicada. Australia. Disponible en: </w:t>
      </w:r>
      <w:hyperlink r:id="rId10" w:history="1">
        <w:r w:rsidRPr="00584230">
          <w:rPr>
            <w:rFonts w:ascii="Times New Roman" w:hAnsi="Times New Roman" w:cs="Times New Roman"/>
            <w:sz w:val="24"/>
          </w:rPr>
          <w:t>http://www4.gu.edu.au:8080/adt-root/public/adt-QGU20030304.092316/index.html</w:t>
        </w:r>
      </w:hyperlink>
      <w:r w:rsidRPr="00584230">
        <w:rPr>
          <w:rFonts w:ascii="Times New Roman" w:hAnsi="Times New Roman" w:cs="Times New Roman"/>
          <w:sz w:val="24"/>
        </w:rPr>
        <w:t>.</w:t>
      </w:r>
    </w:p>
    <w:p w:rsidR="00D311E8" w:rsidRPr="00584230" w:rsidRDefault="00D311E8" w:rsidP="00584230">
      <w:pPr>
        <w:spacing w:after="0" w:line="360" w:lineRule="auto"/>
        <w:ind w:left="567" w:right="135" w:hanging="567"/>
        <w:jc w:val="both"/>
        <w:rPr>
          <w:rFonts w:ascii="Times New Roman" w:hAnsi="Times New Roman" w:cs="Times New Roman"/>
          <w:sz w:val="36"/>
        </w:rPr>
      </w:pPr>
    </w:p>
    <w:p w:rsidR="008B5B5A" w:rsidRPr="00584230" w:rsidRDefault="008B5B5A" w:rsidP="00584230">
      <w:pPr>
        <w:spacing w:after="0" w:line="360" w:lineRule="auto"/>
        <w:ind w:left="567" w:right="135" w:hanging="567"/>
        <w:jc w:val="both"/>
        <w:rPr>
          <w:rFonts w:ascii="Times New Roman" w:hAnsi="Times New Roman" w:cs="Times New Roman"/>
          <w:sz w:val="24"/>
        </w:rPr>
      </w:pPr>
      <w:proofErr w:type="spellStart"/>
      <w:r w:rsidRPr="00584230">
        <w:rPr>
          <w:rFonts w:ascii="Times New Roman" w:hAnsi="Times New Roman" w:cs="Times New Roman"/>
          <w:sz w:val="24"/>
        </w:rPr>
        <w:t>Kerlinger</w:t>
      </w:r>
      <w:proofErr w:type="spellEnd"/>
      <w:r w:rsidRPr="00584230">
        <w:rPr>
          <w:rFonts w:ascii="Times New Roman" w:hAnsi="Times New Roman" w:cs="Times New Roman"/>
          <w:sz w:val="24"/>
        </w:rPr>
        <w:t>, Fred N. y Lee, Howard B. (2002). Investigación del comportamiento. Métodos de investigación en ciencias sociales</w:t>
      </w:r>
      <w:proofErr w:type="gramStart"/>
      <w:r w:rsidRPr="00584230">
        <w:rPr>
          <w:rFonts w:ascii="Times New Roman" w:hAnsi="Times New Roman" w:cs="Times New Roman"/>
          <w:sz w:val="24"/>
        </w:rPr>
        <w:t>..</w:t>
      </w:r>
      <w:proofErr w:type="gramEnd"/>
      <w:r w:rsidRPr="00584230">
        <w:rPr>
          <w:rFonts w:ascii="Times New Roman" w:hAnsi="Times New Roman" w:cs="Times New Roman"/>
          <w:sz w:val="24"/>
        </w:rPr>
        <w:t xml:space="preserve"> Título original: </w:t>
      </w:r>
      <w:proofErr w:type="spellStart"/>
      <w:r w:rsidRPr="00584230">
        <w:rPr>
          <w:rFonts w:ascii="Times New Roman" w:hAnsi="Times New Roman" w:cs="Times New Roman"/>
          <w:sz w:val="24"/>
        </w:rPr>
        <w:t>Foundations</w:t>
      </w:r>
      <w:proofErr w:type="spellEnd"/>
      <w:r w:rsidRPr="00584230">
        <w:rPr>
          <w:rFonts w:ascii="Times New Roman" w:hAnsi="Times New Roman" w:cs="Times New Roman"/>
          <w:sz w:val="24"/>
        </w:rPr>
        <w:t xml:space="preserve"> of </w:t>
      </w:r>
      <w:proofErr w:type="spellStart"/>
      <w:r w:rsidRPr="00584230">
        <w:rPr>
          <w:rFonts w:ascii="Times New Roman" w:hAnsi="Times New Roman" w:cs="Times New Roman"/>
          <w:sz w:val="24"/>
        </w:rPr>
        <w:t>behavioral</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research</w:t>
      </w:r>
      <w:proofErr w:type="spellEnd"/>
      <w:r w:rsidRPr="00584230">
        <w:rPr>
          <w:rFonts w:ascii="Times New Roman" w:hAnsi="Times New Roman" w:cs="Times New Roman"/>
          <w:sz w:val="24"/>
        </w:rPr>
        <w:t xml:space="preserve"> (1996)</w:t>
      </w:r>
      <w:r w:rsidR="00975B50" w:rsidRPr="00584230">
        <w:rPr>
          <w:rFonts w:ascii="Times New Roman" w:hAnsi="Times New Roman" w:cs="Times New Roman"/>
          <w:sz w:val="24"/>
        </w:rPr>
        <w:t>, 4ª edición, Editorial McGraw Hill, México.</w:t>
      </w:r>
    </w:p>
    <w:p w:rsidR="00D311E8" w:rsidRPr="00584230" w:rsidRDefault="00D311E8" w:rsidP="00584230">
      <w:pPr>
        <w:spacing w:after="0" w:line="360" w:lineRule="auto"/>
        <w:ind w:left="567" w:right="135" w:hanging="567"/>
        <w:jc w:val="both"/>
        <w:rPr>
          <w:rFonts w:ascii="Times New Roman" w:hAnsi="Times New Roman" w:cs="Times New Roman"/>
          <w:sz w:val="24"/>
        </w:rPr>
      </w:pPr>
    </w:p>
    <w:p w:rsidR="0049234F" w:rsidRPr="00584230" w:rsidRDefault="0049234F" w:rsidP="00584230">
      <w:pPr>
        <w:spacing w:after="0" w:line="360" w:lineRule="auto"/>
        <w:ind w:left="567" w:right="135" w:hanging="567"/>
        <w:jc w:val="both"/>
        <w:rPr>
          <w:rFonts w:ascii="Times New Roman" w:hAnsi="Times New Roman" w:cs="Times New Roman"/>
          <w:sz w:val="24"/>
        </w:rPr>
      </w:pPr>
      <w:r w:rsidRPr="00584230">
        <w:rPr>
          <w:rFonts w:ascii="Times New Roman" w:hAnsi="Times New Roman" w:cs="Times New Roman"/>
          <w:sz w:val="24"/>
        </w:rPr>
        <w:t xml:space="preserve">Leal </w:t>
      </w:r>
      <w:proofErr w:type="spellStart"/>
      <w:r w:rsidRPr="00584230">
        <w:rPr>
          <w:rFonts w:ascii="Times New Roman" w:hAnsi="Times New Roman" w:cs="Times New Roman"/>
          <w:sz w:val="24"/>
        </w:rPr>
        <w:t>Leal</w:t>
      </w:r>
      <w:proofErr w:type="spellEnd"/>
      <w:r w:rsidRPr="00584230">
        <w:rPr>
          <w:rFonts w:ascii="Times New Roman" w:hAnsi="Times New Roman" w:cs="Times New Roman"/>
          <w:sz w:val="24"/>
        </w:rPr>
        <w:t xml:space="preserve">, Alfonso (2011). “La Inteligencia Emocional”. Innovación y experiencias educativas. </w:t>
      </w:r>
      <w:r w:rsidRPr="00584230">
        <w:rPr>
          <w:rFonts w:ascii="Times New Roman" w:hAnsi="Times New Roman" w:cs="Times New Roman"/>
          <w:i/>
          <w:sz w:val="24"/>
        </w:rPr>
        <w:t>Revista Digital</w:t>
      </w:r>
      <w:r w:rsidRPr="00584230">
        <w:rPr>
          <w:rFonts w:ascii="Times New Roman" w:hAnsi="Times New Roman" w:cs="Times New Roman"/>
          <w:sz w:val="24"/>
        </w:rPr>
        <w:t xml:space="preserve">. No. 39. Granada, España. </w:t>
      </w:r>
    </w:p>
    <w:p w:rsidR="00C80247" w:rsidRPr="00584230" w:rsidRDefault="00C80247" w:rsidP="00584230">
      <w:pPr>
        <w:spacing w:after="0" w:line="360" w:lineRule="auto"/>
        <w:ind w:left="567" w:right="135" w:hanging="567"/>
        <w:jc w:val="both"/>
        <w:rPr>
          <w:rFonts w:ascii="Times New Roman" w:hAnsi="Times New Roman" w:cs="Times New Roman"/>
          <w:sz w:val="24"/>
        </w:rPr>
      </w:pPr>
    </w:p>
    <w:p w:rsidR="00B56E7F" w:rsidRDefault="00B56E7F" w:rsidP="00584230">
      <w:pPr>
        <w:spacing w:after="0" w:line="360" w:lineRule="auto"/>
        <w:ind w:left="567" w:right="135" w:hanging="567"/>
        <w:jc w:val="both"/>
        <w:rPr>
          <w:rFonts w:ascii="Times New Roman" w:hAnsi="Times New Roman" w:cs="Times New Roman"/>
          <w:sz w:val="24"/>
        </w:rPr>
      </w:pPr>
      <w:r w:rsidRPr="00584230">
        <w:rPr>
          <w:rFonts w:ascii="Times New Roman" w:hAnsi="Times New Roman" w:cs="Times New Roman"/>
          <w:sz w:val="24"/>
        </w:rPr>
        <w:t>Romero, M.A. (2008). “La Inteligencia Emocional: abordaje teórico”. Anuario de Psicología Clínica y de la Salud. No. 4</w:t>
      </w:r>
      <w:r w:rsidR="00D311E8" w:rsidRPr="00584230">
        <w:rPr>
          <w:rFonts w:ascii="Times New Roman" w:hAnsi="Times New Roman" w:cs="Times New Roman"/>
          <w:sz w:val="24"/>
        </w:rPr>
        <w:t>, p</w:t>
      </w:r>
      <w:r w:rsidRPr="00584230">
        <w:rPr>
          <w:rFonts w:ascii="Times New Roman" w:hAnsi="Times New Roman" w:cs="Times New Roman"/>
          <w:sz w:val="24"/>
        </w:rPr>
        <w:t>p</w:t>
      </w:r>
      <w:r w:rsidR="00C80247" w:rsidRPr="00584230">
        <w:rPr>
          <w:rFonts w:ascii="Times New Roman" w:hAnsi="Times New Roman" w:cs="Times New Roman"/>
          <w:sz w:val="24"/>
        </w:rPr>
        <w:t>.</w:t>
      </w:r>
      <w:r w:rsidRPr="00584230">
        <w:rPr>
          <w:rFonts w:ascii="Times New Roman" w:hAnsi="Times New Roman" w:cs="Times New Roman"/>
          <w:sz w:val="24"/>
        </w:rPr>
        <w:t xml:space="preserve"> 73-76.</w:t>
      </w:r>
    </w:p>
    <w:p w:rsidR="00584230" w:rsidRDefault="00584230" w:rsidP="00584230">
      <w:pPr>
        <w:spacing w:after="0" w:line="360" w:lineRule="auto"/>
        <w:ind w:left="567" w:right="135" w:hanging="567"/>
        <w:jc w:val="both"/>
        <w:rPr>
          <w:rFonts w:ascii="Times New Roman" w:hAnsi="Times New Roman" w:cs="Times New Roman"/>
          <w:sz w:val="24"/>
        </w:rPr>
      </w:pPr>
    </w:p>
    <w:p w:rsidR="00584230" w:rsidRPr="00584230" w:rsidRDefault="00584230" w:rsidP="00584230">
      <w:pPr>
        <w:spacing w:after="0" w:line="360" w:lineRule="auto"/>
        <w:ind w:left="567" w:right="135" w:hanging="567"/>
        <w:jc w:val="both"/>
        <w:rPr>
          <w:rFonts w:ascii="Times New Roman" w:hAnsi="Times New Roman" w:cs="Times New Roman"/>
          <w:sz w:val="24"/>
        </w:rPr>
      </w:pPr>
      <w:r w:rsidRPr="00584230">
        <w:rPr>
          <w:rFonts w:ascii="Times New Roman" w:hAnsi="Times New Roman" w:cs="Times New Roman"/>
          <w:sz w:val="24"/>
        </w:rPr>
        <w:lastRenderedPageBreak/>
        <w:t xml:space="preserve">Valle Arias A., González </w:t>
      </w:r>
      <w:proofErr w:type="spellStart"/>
      <w:r w:rsidRPr="00584230">
        <w:rPr>
          <w:rFonts w:ascii="Times New Roman" w:hAnsi="Times New Roman" w:cs="Times New Roman"/>
          <w:sz w:val="24"/>
        </w:rPr>
        <w:t>Cabanach</w:t>
      </w:r>
      <w:proofErr w:type="spellEnd"/>
      <w:r w:rsidRPr="00584230">
        <w:rPr>
          <w:rFonts w:ascii="Times New Roman" w:hAnsi="Times New Roman" w:cs="Times New Roman"/>
          <w:sz w:val="24"/>
        </w:rPr>
        <w:t xml:space="preserve">, R. Núñez Pérez J., Suárez </w:t>
      </w:r>
      <w:proofErr w:type="spellStart"/>
      <w:r w:rsidRPr="00584230">
        <w:rPr>
          <w:rFonts w:ascii="Times New Roman" w:hAnsi="Times New Roman" w:cs="Times New Roman"/>
          <w:sz w:val="24"/>
        </w:rPr>
        <w:t>Riveiro</w:t>
      </w:r>
      <w:proofErr w:type="spellEnd"/>
      <w:r w:rsidRPr="00584230">
        <w:rPr>
          <w:rFonts w:ascii="Times New Roman" w:hAnsi="Times New Roman" w:cs="Times New Roman"/>
          <w:sz w:val="24"/>
        </w:rPr>
        <w:t xml:space="preserve"> J. M. (2000). Enfoques de aprendizaje en estudiantes universitarios. </w:t>
      </w:r>
      <w:proofErr w:type="spellStart"/>
      <w:r w:rsidRPr="00584230">
        <w:rPr>
          <w:rFonts w:ascii="Times New Roman" w:hAnsi="Times New Roman" w:cs="Times New Roman"/>
          <w:sz w:val="24"/>
        </w:rPr>
        <w:t>Psicothem</w:t>
      </w:r>
      <w:proofErr w:type="spellEnd"/>
      <w:r w:rsidRPr="00584230">
        <w:rPr>
          <w:rFonts w:ascii="Times New Roman" w:hAnsi="Times New Roman" w:cs="Times New Roman"/>
          <w:sz w:val="24"/>
        </w:rPr>
        <w:t xml:space="preserve">, vol. 12, no. 3, pp. 368–375. Disponible en: </w:t>
      </w:r>
      <w:hyperlink r:id="rId11" w:history="1">
        <w:r w:rsidRPr="00584230">
          <w:rPr>
            <w:rFonts w:ascii="Times New Roman" w:hAnsi="Times New Roman" w:cs="Times New Roman"/>
            <w:sz w:val="24"/>
          </w:rPr>
          <w:t>http://www.psicothema.com/pdf/344.pdf</w:t>
        </w:r>
      </w:hyperlink>
      <w:r w:rsidRPr="00584230">
        <w:rPr>
          <w:rFonts w:ascii="Times New Roman" w:hAnsi="Times New Roman" w:cs="Times New Roman"/>
          <w:sz w:val="24"/>
        </w:rPr>
        <w:t>.</w:t>
      </w:r>
    </w:p>
    <w:p w:rsidR="00D311E8" w:rsidRPr="00584230" w:rsidRDefault="00D311E8" w:rsidP="00584230">
      <w:pPr>
        <w:spacing w:after="0" w:line="360" w:lineRule="auto"/>
        <w:ind w:left="567" w:right="135" w:hanging="567"/>
        <w:jc w:val="both"/>
        <w:rPr>
          <w:rFonts w:ascii="Times New Roman" w:hAnsi="Times New Roman" w:cs="Times New Roman"/>
          <w:sz w:val="24"/>
        </w:rPr>
      </w:pPr>
    </w:p>
    <w:p w:rsidR="00FF1B3F" w:rsidRDefault="00FF1B3F" w:rsidP="00584230">
      <w:pPr>
        <w:spacing w:after="0" w:line="360" w:lineRule="auto"/>
        <w:ind w:left="567" w:right="135" w:hanging="567"/>
        <w:jc w:val="both"/>
        <w:rPr>
          <w:rFonts w:ascii="Century Gothic" w:hAnsi="Century Gothic" w:cs="Arial"/>
        </w:rPr>
      </w:pPr>
      <w:r w:rsidRPr="00584230">
        <w:rPr>
          <w:rFonts w:ascii="Times New Roman" w:hAnsi="Times New Roman" w:cs="Times New Roman"/>
          <w:sz w:val="24"/>
        </w:rPr>
        <w:t xml:space="preserve">Watkins, David (2001). </w:t>
      </w:r>
      <w:proofErr w:type="spellStart"/>
      <w:r w:rsidRPr="00584230">
        <w:rPr>
          <w:rFonts w:ascii="Times New Roman" w:hAnsi="Times New Roman" w:cs="Times New Roman"/>
          <w:sz w:val="24"/>
        </w:rPr>
        <w:t>Correlates</w:t>
      </w:r>
      <w:proofErr w:type="spellEnd"/>
      <w:r w:rsidRPr="00584230">
        <w:rPr>
          <w:rFonts w:ascii="Times New Roman" w:hAnsi="Times New Roman" w:cs="Times New Roman"/>
          <w:sz w:val="24"/>
        </w:rPr>
        <w:t xml:space="preserve"> of </w:t>
      </w:r>
      <w:proofErr w:type="spellStart"/>
      <w:r w:rsidRPr="00584230">
        <w:rPr>
          <w:rFonts w:ascii="Times New Roman" w:hAnsi="Times New Roman" w:cs="Times New Roman"/>
          <w:sz w:val="24"/>
        </w:rPr>
        <w:t>Approaches</w:t>
      </w:r>
      <w:proofErr w:type="spellEnd"/>
      <w:r w:rsidRPr="00584230">
        <w:rPr>
          <w:rFonts w:ascii="Times New Roman" w:hAnsi="Times New Roman" w:cs="Times New Roman"/>
          <w:sz w:val="24"/>
        </w:rPr>
        <w:t xml:space="preserve"> to </w:t>
      </w:r>
      <w:proofErr w:type="spellStart"/>
      <w:r w:rsidRPr="00584230">
        <w:rPr>
          <w:rFonts w:ascii="Times New Roman" w:hAnsi="Times New Roman" w:cs="Times New Roman"/>
          <w:sz w:val="24"/>
        </w:rPr>
        <w:t>Learning</w:t>
      </w:r>
      <w:proofErr w:type="spellEnd"/>
      <w:r w:rsidRPr="00584230">
        <w:rPr>
          <w:rFonts w:ascii="Times New Roman" w:hAnsi="Times New Roman" w:cs="Times New Roman"/>
          <w:sz w:val="24"/>
        </w:rPr>
        <w:t xml:space="preserve">: A Cross – Cultural Meta </w:t>
      </w:r>
      <w:proofErr w:type="spellStart"/>
      <w:r w:rsidRPr="00584230">
        <w:rPr>
          <w:rFonts w:ascii="Times New Roman" w:hAnsi="Times New Roman" w:cs="Times New Roman"/>
          <w:sz w:val="24"/>
        </w:rPr>
        <w:t>Analysis</w:t>
      </w:r>
      <w:proofErr w:type="spellEnd"/>
      <w:r w:rsidRPr="00584230">
        <w:rPr>
          <w:rFonts w:ascii="Times New Roman" w:hAnsi="Times New Roman" w:cs="Times New Roman"/>
          <w:sz w:val="24"/>
        </w:rPr>
        <w:t xml:space="preserve">. En: </w:t>
      </w:r>
      <w:proofErr w:type="spellStart"/>
      <w:r w:rsidRPr="00584230">
        <w:rPr>
          <w:rFonts w:ascii="Times New Roman" w:hAnsi="Times New Roman" w:cs="Times New Roman"/>
          <w:sz w:val="24"/>
        </w:rPr>
        <w:t>Perspectives</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on</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thinking</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learning</w:t>
      </w:r>
      <w:proofErr w:type="spellEnd"/>
      <w:r w:rsidRPr="00584230">
        <w:rPr>
          <w:rFonts w:ascii="Times New Roman" w:hAnsi="Times New Roman" w:cs="Times New Roman"/>
          <w:sz w:val="24"/>
        </w:rPr>
        <w:t xml:space="preserve"> and </w:t>
      </w:r>
      <w:proofErr w:type="spellStart"/>
      <w:r w:rsidRPr="00584230">
        <w:rPr>
          <w:rFonts w:ascii="Times New Roman" w:hAnsi="Times New Roman" w:cs="Times New Roman"/>
          <w:sz w:val="24"/>
        </w:rPr>
        <w:t>cognitive</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styles</w:t>
      </w:r>
      <w:proofErr w:type="spellEnd"/>
      <w:r w:rsidRPr="00584230">
        <w:rPr>
          <w:rFonts w:ascii="Times New Roman" w:hAnsi="Times New Roman" w:cs="Times New Roman"/>
          <w:sz w:val="24"/>
        </w:rPr>
        <w:t xml:space="preserve">. Editado por: Robert J. </w:t>
      </w:r>
      <w:proofErr w:type="spellStart"/>
      <w:r w:rsidRPr="00584230">
        <w:rPr>
          <w:rFonts w:ascii="Times New Roman" w:hAnsi="Times New Roman" w:cs="Times New Roman"/>
          <w:sz w:val="24"/>
        </w:rPr>
        <w:t>Sternberg</w:t>
      </w:r>
      <w:proofErr w:type="spellEnd"/>
      <w:r w:rsidRPr="00584230">
        <w:rPr>
          <w:rFonts w:ascii="Times New Roman" w:hAnsi="Times New Roman" w:cs="Times New Roman"/>
          <w:sz w:val="24"/>
        </w:rPr>
        <w:t xml:space="preserve"> y Li </w:t>
      </w:r>
      <w:proofErr w:type="spellStart"/>
      <w:r w:rsidRPr="00584230">
        <w:rPr>
          <w:rFonts w:ascii="Times New Roman" w:hAnsi="Times New Roman" w:cs="Times New Roman"/>
          <w:sz w:val="24"/>
        </w:rPr>
        <w:t>Fang</w:t>
      </w:r>
      <w:proofErr w:type="spellEnd"/>
      <w:r w:rsidRPr="00584230">
        <w:rPr>
          <w:rFonts w:ascii="Times New Roman" w:hAnsi="Times New Roman" w:cs="Times New Roman"/>
          <w:sz w:val="24"/>
        </w:rPr>
        <w:t xml:space="preserve"> Zhang. Lawrence </w:t>
      </w:r>
      <w:proofErr w:type="spellStart"/>
      <w:r w:rsidRPr="00584230">
        <w:rPr>
          <w:rFonts w:ascii="Times New Roman" w:hAnsi="Times New Roman" w:cs="Times New Roman"/>
          <w:sz w:val="24"/>
        </w:rPr>
        <w:t>Erlbaum</w:t>
      </w:r>
      <w:proofErr w:type="spellEnd"/>
      <w:r w:rsidRPr="00584230">
        <w:rPr>
          <w:rFonts w:ascii="Times New Roman" w:hAnsi="Times New Roman" w:cs="Times New Roman"/>
          <w:sz w:val="24"/>
        </w:rPr>
        <w:t xml:space="preserve"> </w:t>
      </w:r>
      <w:proofErr w:type="spellStart"/>
      <w:r w:rsidRPr="00584230">
        <w:rPr>
          <w:rFonts w:ascii="Times New Roman" w:hAnsi="Times New Roman" w:cs="Times New Roman"/>
          <w:sz w:val="24"/>
        </w:rPr>
        <w:t>Associates</w:t>
      </w:r>
      <w:proofErr w:type="spellEnd"/>
      <w:r w:rsidRPr="00584230">
        <w:rPr>
          <w:rFonts w:ascii="Times New Roman" w:hAnsi="Times New Roman" w:cs="Times New Roman"/>
          <w:sz w:val="24"/>
        </w:rPr>
        <w:t>. Estados Unidos.</w:t>
      </w:r>
      <w:bookmarkEnd w:id="0"/>
    </w:p>
    <w:p w:rsidR="00D23BF2" w:rsidRDefault="00D23BF2" w:rsidP="00FF1B3F">
      <w:pPr>
        <w:spacing w:after="0" w:line="240" w:lineRule="auto"/>
        <w:ind w:left="567" w:right="135" w:hanging="567"/>
        <w:jc w:val="both"/>
        <w:rPr>
          <w:rFonts w:ascii="Century Gothic" w:hAnsi="Century Gothic" w:cs="Arial"/>
        </w:rPr>
      </w:pPr>
    </w:p>
    <w:p w:rsidR="00D23BF2" w:rsidRPr="00584230" w:rsidRDefault="00D23BF2" w:rsidP="00584230">
      <w:pPr>
        <w:spacing w:after="0" w:line="360" w:lineRule="auto"/>
        <w:ind w:left="567" w:right="135" w:hanging="567"/>
        <w:jc w:val="both"/>
        <w:rPr>
          <w:rFonts w:ascii="Times New Roman" w:hAnsi="Times New Roman" w:cs="Times New Roman"/>
          <w:sz w:val="24"/>
        </w:rPr>
      </w:pPr>
      <w:r w:rsidRPr="00584230">
        <w:rPr>
          <w:rFonts w:ascii="Times New Roman" w:hAnsi="Times New Roman" w:cs="Times New Roman"/>
          <w:sz w:val="24"/>
        </w:rPr>
        <w:t xml:space="preserve">  </w:t>
      </w:r>
    </w:p>
    <w:p w:rsidR="00D23BF2" w:rsidRPr="00584230" w:rsidRDefault="00D23BF2" w:rsidP="00584230">
      <w:pPr>
        <w:spacing w:after="0" w:line="360" w:lineRule="auto"/>
        <w:ind w:left="567" w:right="135" w:hanging="567"/>
        <w:jc w:val="both"/>
        <w:rPr>
          <w:rFonts w:ascii="Times New Roman" w:hAnsi="Times New Roman" w:cs="Times New Roman"/>
          <w:sz w:val="24"/>
        </w:rPr>
      </w:pPr>
    </w:p>
    <w:sectPr w:rsidR="00D23BF2" w:rsidRPr="00584230">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1FB" w:rsidRDefault="00B361FB" w:rsidP="00584230">
      <w:pPr>
        <w:spacing w:after="0" w:line="240" w:lineRule="auto"/>
      </w:pPr>
      <w:r>
        <w:separator/>
      </w:r>
    </w:p>
  </w:endnote>
  <w:endnote w:type="continuationSeparator" w:id="0">
    <w:p w:rsidR="00B361FB" w:rsidRDefault="00B361FB" w:rsidP="0058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Calibri"/>
        <w:b/>
      </w:rPr>
      <w:id w:val="-1818020497"/>
      <w:docPartObj>
        <w:docPartGallery w:val="Page Numbers (Bottom of Page)"/>
        <w:docPartUnique/>
      </w:docPartObj>
    </w:sdtPr>
    <w:sdtEndPr/>
    <w:sdtContent>
      <w:p w:rsidR="00584230" w:rsidRPr="00584230" w:rsidRDefault="00584230" w:rsidP="00584230">
        <w:pPr>
          <w:pStyle w:val="Piedepgina"/>
          <w:jc w:val="center"/>
          <w:rPr>
            <w:rFonts w:cs="Calibri"/>
            <w:b/>
          </w:rPr>
        </w:pPr>
        <w:r w:rsidRPr="00584230">
          <w:rPr>
            <w:rFonts w:cs="Calibri"/>
            <w:b/>
          </w:rPr>
          <w:t>Publicación # 05                    Julio - Diciembre 2016                           PAG</w:t>
        </w:r>
      </w:p>
    </w:sdtContent>
  </w:sdt>
  <w:p w:rsidR="00584230" w:rsidRDefault="005842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1FB" w:rsidRDefault="00B361FB" w:rsidP="00584230">
      <w:pPr>
        <w:spacing w:after="0" w:line="240" w:lineRule="auto"/>
      </w:pPr>
      <w:r>
        <w:separator/>
      </w:r>
    </w:p>
  </w:footnote>
  <w:footnote w:type="continuationSeparator" w:id="0">
    <w:p w:rsidR="00B361FB" w:rsidRDefault="00B361FB" w:rsidP="00584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30" w:rsidRPr="00584230" w:rsidRDefault="00584230" w:rsidP="00584230">
    <w:pPr>
      <w:pStyle w:val="Encabezado"/>
      <w:jc w:val="center"/>
    </w:pPr>
    <w:r w:rsidRPr="00584230">
      <w:rPr>
        <w:rFonts w:cs="Calibri"/>
        <w:b/>
        <w:i/>
      </w:rPr>
      <w:t>Revista Iberoamericana de Producción Académica y Gestión Educativa</w:t>
    </w:r>
    <w:r w:rsidRPr="00584230">
      <w:rPr>
        <w:b/>
      </w:rPr>
      <w:t xml:space="preserve">  </w:t>
    </w:r>
    <w:r w:rsidRPr="00584230">
      <w:t xml:space="preserve">              </w:t>
    </w:r>
    <w:r w:rsidRPr="00584230">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A0176"/>
    <w:multiLevelType w:val="hybridMultilevel"/>
    <w:tmpl w:val="053411B2"/>
    <w:lvl w:ilvl="0" w:tplc="8FEE0F44">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nsid w:val="272E40F8"/>
    <w:multiLevelType w:val="hybridMultilevel"/>
    <w:tmpl w:val="053411B2"/>
    <w:lvl w:ilvl="0" w:tplc="8FEE0F44">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nsid w:val="345616A2"/>
    <w:multiLevelType w:val="hybridMultilevel"/>
    <w:tmpl w:val="ECA2A5F2"/>
    <w:lvl w:ilvl="0" w:tplc="35D0BE44">
      <w:start w:val="1"/>
      <w:numFmt w:val="decimal"/>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3">
    <w:nsid w:val="37033826"/>
    <w:multiLevelType w:val="hybridMultilevel"/>
    <w:tmpl w:val="C3EAA4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B51EF8"/>
    <w:multiLevelType w:val="multilevel"/>
    <w:tmpl w:val="7026F0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838DC"/>
    <w:multiLevelType w:val="hybridMultilevel"/>
    <w:tmpl w:val="91F28F86"/>
    <w:lvl w:ilvl="0" w:tplc="8522E1F8">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FD14DC3"/>
    <w:multiLevelType w:val="hybridMultilevel"/>
    <w:tmpl w:val="8686276C"/>
    <w:lvl w:ilvl="0" w:tplc="97A62158">
      <w:numFmt w:val="bullet"/>
      <w:lvlText w:val="-"/>
      <w:lvlJc w:val="left"/>
      <w:pPr>
        <w:ind w:left="460" w:hanging="360"/>
      </w:pPr>
      <w:rPr>
        <w:rFonts w:ascii="Arial" w:eastAsia="Times New Roman" w:hAnsi="Arial" w:cs="Arial" w:hint="default"/>
      </w:rPr>
    </w:lvl>
    <w:lvl w:ilvl="1" w:tplc="080A0003" w:tentative="1">
      <w:start w:val="1"/>
      <w:numFmt w:val="bullet"/>
      <w:lvlText w:val="o"/>
      <w:lvlJc w:val="left"/>
      <w:pPr>
        <w:ind w:left="1180" w:hanging="360"/>
      </w:pPr>
      <w:rPr>
        <w:rFonts w:ascii="Courier New" w:hAnsi="Courier New" w:cs="Courier New" w:hint="default"/>
      </w:rPr>
    </w:lvl>
    <w:lvl w:ilvl="2" w:tplc="080A0005" w:tentative="1">
      <w:start w:val="1"/>
      <w:numFmt w:val="bullet"/>
      <w:lvlText w:val=""/>
      <w:lvlJc w:val="left"/>
      <w:pPr>
        <w:ind w:left="1900" w:hanging="360"/>
      </w:pPr>
      <w:rPr>
        <w:rFonts w:ascii="Wingdings" w:hAnsi="Wingdings" w:hint="default"/>
      </w:rPr>
    </w:lvl>
    <w:lvl w:ilvl="3" w:tplc="080A0001" w:tentative="1">
      <w:start w:val="1"/>
      <w:numFmt w:val="bullet"/>
      <w:lvlText w:val=""/>
      <w:lvlJc w:val="left"/>
      <w:pPr>
        <w:ind w:left="2620" w:hanging="360"/>
      </w:pPr>
      <w:rPr>
        <w:rFonts w:ascii="Symbol" w:hAnsi="Symbol" w:hint="default"/>
      </w:rPr>
    </w:lvl>
    <w:lvl w:ilvl="4" w:tplc="080A0003" w:tentative="1">
      <w:start w:val="1"/>
      <w:numFmt w:val="bullet"/>
      <w:lvlText w:val="o"/>
      <w:lvlJc w:val="left"/>
      <w:pPr>
        <w:ind w:left="3340" w:hanging="360"/>
      </w:pPr>
      <w:rPr>
        <w:rFonts w:ascii="Courier New" w:hAnsi="Courier New" w:cs="Courier New" w:hint="default"/>
      </w:rPr>
    </w:lvl>
    <w:lvl w:ilvl="5" w:tplc="080A0005" w:tentative="1">
      <w:start w:val="1"/>
      <w:numFmt w:val="bullet"/>
      <w:lvlText w:val=""/>
      <w:lvlJc w:val="left"/>
      <w:pPr>
        <w:ind w:left="4060" w:hanging="360"/>
      </w:pPr>
      <w:rPr>
        <w:rFonts w:ascii="Wingdings" w:hAnsi="Wingdings" w:hint="default"/>
      </w:rPr>
    </w:lvl>
    <w:lvl w:ilvl="6" w:tplc="080A0001" w:tentative="1">
      <w:start w:val="1"/>
      <w:numFmt w:val="bullet"/>
      <w:lvlText w:val=""/>
      <w:lvlJc w:val="left"/>
      <w:pPr>
        <w:ind w:left="4780" w:hanging="360"/>
      </w:pPr>
      <w:rPr>
        <w:rFonts w:ascii="Symbol" w:hAnsi="Symbol" w:hint="default"/>
      </w:rPr>
    </w:lvl>
    <w:lvl w:ilvl="7" w:tplc="080A0003" w:tentative="1">
      <w:start w:val="1"/>
      <w:numFmt w:val="bullet"/>
      <w:lvlText w:val="o"/>
      <w:lvlJc w:val="left"/>
      <w:pPr>
        <w:ind w:left="5500" w:hanging="360"/>
      </w:pPr>
      <w:rPr>
        <w:rFonts w:ascii="Courier New" w:hAnsi="Courier New" w:cs="Courier New" w:hint="default"/>
      </w:rPr>
    </w:lvl>
    <w:lvl w:ilvl="8" w:tplc="080A0005" w:tentative="1">
      <w:start w:val="1"/>
      <w:numFmt w:val="bullet"/>
      <w:lvlText w:val=""/>
      <w:lvlJc w:val="left"/>
      <w:pPr>
        <w:ind w:left="622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007"/>
    <w:rsid w:val="0003143C"/>
    <w:rsid w:val="000A01C0"/>
    <w:rsid w:val="000A1625"/>
    <w:rsid w:val="000A2486"/>
    <w:rsid w:val="000B5650"/>
    <w:rsid w:val="000F74E5"/>
    <w:rsid w:val="0012387A"/>
    <w:rsid w:val="00130221"/>
    <w:rsid w:val="001D13EC"/>
    <w:rsid w:val="001F0B21"/>
    <w:rsid w:val="0025284E"/>
    <w:rsid w:val="00283337"/>
    <w:rsid w:val="00284EA0"/>
    <w:rsid w:val="002A60A6"/>
    <w:rsid w:val="003C4D21"/>
    <w:rsid w:val="003D358B"/>
    <w:rsid w:val="003E16E7"/>
    <w:rsid w:val="003E39DE"/>
    <w:rsid w:val="00407560"/>
    <w:rsid w:val="00411197"/>
    <w:rsid w:val="0046550D"/>
    <w:rsid w:val="0048179B"/>
    <w:rsid w:val="004863EC"/>
    <w:rsid w:val="0049234F"/>
    <w:rsid w:val="00492B63"/>
    <w:rsid w:val="004C6A2B"/>
    <w:rsid w:val="004D51A5"/>
    <w:rsid w:val="004D5827"/>
    <w:rsid w:val="004D69D8"/>
    <w:rsid w:val="005263F4"/>
    <w:rsid w:val="00584230"/>
    <w:rsid w:val="00585E21"/>
    <w:rsid w:val="00586260"/>
    <w:rsid w:val="005B3E83"/>
    <w:rsid w:val="005C4202"/>
    <w:rsid w:val="005C749B"/>
    <w:rsid w:val="005E210B"/>
    <w:rsid w:val="006405FE"/>
    <w:rsid w:val="0064774B"/>
    <w:rsid w:val="0066092F"/>
    <w:rsid w:val="00665B92"/>
    <w:rsid w:val="00674FF9"/>
    <w:rsid w:val="00690806"/>
    <w:rsid w:val="00693E96"/>
    <w:rsid w:val="006947E9"/>
    <w:rsid w:val="006E79FE"/>
    <w:rsid w:val="0070429D"/>
    <w:rsid w:val="00746A2C"/>
    <w:rsid w:val="00775456"/>
    <w:rsid w:val="00792BCC"/>
    <w:rsid w:val="007A1906"/>
    <w:rsid w:val="007C4855"/>
    <w:rsid w:val="008137D8"/>
    <w:rsid w:val="008241E9"/>
    <w:rsid w:val="0082454E"/>
    <w:rsid w:val="008423A9"/>
    <w:rsid w:val="00860DB9"/>
    <w:rsid w:val="00872BA7"/>
    <w:rsid w:val="008A6F20"/>
    <w:rsid w:val="008B1423"/>
    <w:rsid w:val="008B5B5A"/>
    <w:rsid w:val="008C463C"/>
    <w:rsid w:val="008D3E46"/>
    <w:rsid w:val="008E238D"/>
    <w:rsid w:val="008F1D3C"/>
    <w:rsid w:val="00932E2E"/>
    <w:rsid w:val="00945857"/>
    <w:rsid w:val="00954530"/>
    <w:rsid w:val="00956DFE"/>
    <w:rsid w:val="00975B50"/>
    <w:rsid w:val="009847C7"/>
    <w:rsid w:val="009935FC"/>
    <w:rsid w:val="00A0693F"/>
    <w:rsid w:val="00A115DF"/>
    <w:rsid w:val="00A20240"/>
    <w:rsid w:val="00A34B92"/>
    <w:rsid w:val="00A56EF9"/>
    <w:rsid w:val="00A653CA"/>
    <w:rsid w:val="00A902FD"/>
    <w:rsid w:val="00AA0582"/>
    <w:rsid w:val="00AA73D0"/>
    <w:rsid w:val="00AC4D7E"/>
    <w:rsid w:val="00AC770E"/>
    <w:rsid w:val="00AD3CA0"/>
    <w:rsid w:val="00B171D2"/>
    <w:rsid w:val="00B3515A"/>
    <w:rsid w:val="00B361FB"/>
    <w:rsid w:val="00B53A7A"/>
    <w:rsid w:val="00B56E7F"/>
    <w:rsid w:val="00B9025C"/>
    <w:rsid w:val="00BC29E0"/>
    <w:rsid w:val="00C11F12"/>
    <w:rsid w:val="00C31B4C"/>
    <w:rsid w:val="00C327AF"/>
    <w:rsid w:val="00C80247"/>
    <w:rsid w:val="00CA12AD"/>
    <w:rsid w:val="00CA3EFB"/>
    <w:rsid w:val="00CA7F9B"/>
    <w:rsid w:val="00CB434D"/>
    <w:rsid w:val="00CD4728"/>
    <w:rsid w:val="00D020BB"/>
    <w:rsid w:val="00D23BF2"/>
    <w:rsid w:val="00D2644F"/>
    <w:rsid w:val="00D311E8"/>
    <w:rsid w:val="00D53459"/>
    <w:rsid w:val="00D63926"/>
    <w:rsid w:val="00D833DB"/>
    <w:rsid w:val="00D86560"/>
    <w:rsid w:val="00E01CF4"/>
    <w:rsid w:val="00E41E24"/>
    <w:rsid w:val="00E61F6A"/>
    <w:rsid w:val="00E86040"/>
    <w:rsid w:val="00EA20BB"/>
    <w:rsid w:val="00EC50BA"/>
    <w:rsid w:val="00F12E9C"/>
    <w:rsid w:val="00F55F2D"/>
    <w:rsid w:val="00FA5C69"/>
    <w:rsid w:val="00FA7972"/>
    <w:rsid w:val="00FC7598"/>
    <w:rsid w:val="00FD096C"/>
    <w:rsid w:val="00FD2628"/>
    <w:rsid w:val="00FF1B3F"/>
    <w:rsid w:val="00FF3007"/>
    <w:rsid w:val="00FF6B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12E9C"/>
    <w:pPr>
      <w:widowControl w:val="0"/>
      <w:spacing w:before="122" w:after="0" w:line="240" w:lineRule="auto"/>
      <w:ind w:left="100"/>
      <w:jc w:val="both"/>
    </w:pPr>
    <w:rPr>
      <w:rFonts w:ascii="Times New Roman" w:eastAsia="Times New Roman" w:hAnsi="Times New Roman" w:cs="Times New Roman"/>
      <w:sz w:val="20"/>
      <w:szCs w:val="20"/>
      <w:lang w:val="en-US"/>
    </w:rPr>
  </w:style>
  <w:style w:type="character" w:customStyle="1" w:styleId="TextoindependienteCar">
    <w:name w:val="Texto independiente Car"/>
    <w:basedOn w:val="Fuentedeprrafopredeter"/>
    <w:link w:val="Textoindependiente"/>
    <w:uiPriority w:val="1"/>
    <w:rsid w:val="00F12E9C"/>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FF1B3F"/>
    <w:rPr>
      <w:color w:val="0563C1" w:themeColor="hyperlink"/>
      <w:u w:val="single"/>
    </w:rPr>
  </w:style>
  <w:style w:type="paragraph" w:styleId="NormalWeb">
    <w:name w:val="Normal (Web)"/>
    <w:basedOn w:val="Normal"/>
    <w:uiPriority w:val="99"/>
    <w:semiHidden/>
    <w:unhideWhenUsed/>
    <w:rsid w:val="000F74E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F74E5"/>
  </w:style>
  <w:style w:type="table" w:styleId="Tablaconcuadrcula">
    <w:name w:val="Table Grid"/>
    <w:basedOn w:val="Tablanormal"/>
    <w:uiPriority w:val="39"/>
    <w:rsid w:val="002A6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2A60A6"/>
    <w:pPr>
      <w:spacing w:after="200" w:line="240" w:lineRule="auto"/>
    </w:pPr>
    <w:rPr>
      <w:i/>
      <w:iCs/>
      <w:color w:val="44546A" w:themeColor="text2"/>
      <w:sz w:val="18"/>
      <w:szCs w:val="18"/>
    </w:rPr>
  </w:style>
  <w:style w:type="paragraph" w:styleId="Prrafodelista">
    <w:name w:val="List Paragraph"/>
    <w:basedOn w:val="Normal"/>
    <w:uiPriority w:val="34"/>
    <w:qFormat/>
    <w:rsid w:val="00584230"/>
    <w:pPr>
      <w:spacing w:after="0" w:line="240" w:lineRule="auto"/>
      <w:ind w:left="720"/>
      <w:contextualSpacing/>
    </w:pPr>
    <w:rPr>
      <w:rFonts w:eastAsiaTheme="minorEastAsia"/>
      <w:sz w:val="24"/>
      <w:szCs w:val="24"/>
      <w:lang w:val="es-ES_tradnl" w:eastAsia="es-ES"/>
    </w:rPr>
  </w:style>
  <w:style w:type="paragraph" w:styleId="Encabezado">
    <w:name w:val="header"/>
    <w:basedOn w:val="Normal"/>
    <w:link w:val="EncabezadoCar"/>
    <w:uiPriority w:val="99"/>
    <w:unhideWhenUsed/>
    <w:rsid w:val="005842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4230"/>
  </w:style>
  <w:style w:type="paragraph" w:styleId="Piedepgina">
    <w:name w:val="footer"/>
    <w:basedOn w:val="Normal"/>
    <w:link w:val="PiedepginaCar"/>
    <w:uiPriority w:val="99"/>
    <w:unhideWhenUsed/>
    <w:rsid w:val="005842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4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12E9C"/>
    <w:pPr>
      <w:widowControl w:val="0"/>
      <w:spacing w:before="122" w:after="0" w:line="240" w:lineRule="auto"/>
      <w:ind w:left="100"/>
      <w:jc w:val="both"/>
    </w:pPr>
    <w:rPr>
      <w:rFonts w:ascii="Times New Roman" w:eastAsia="Times New Roman" w:hAnsi="Times New Roman" w:cs="Times New Roman"/>
      <w:sz w:val="20"/>
      <w:szCs w:val="20"/>
      <w:lang w:val="en-US"/>
    </w:rPr>
  </w:style>
  <w:style w:type="character" w:customStyle="1" w:styleId="TextoindependienteCar">
    <w:name w:val="Texto independiente Car"/>
    <w:basedOn w:val="Fuentedeprrafopredeter"/>
    <w:link w:val="Textoindependiente"/>
    <w:uiPriority w:val="1"/>
    <w:rsid w:val="00F12E9C"/>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FF1B3F"/>
    <w:rPr>
      <w:color w:val="0563C1" w:themeColor="hyperlink"/>
      <w:u w:val="single"/>
    </w:rPr>
  </w:style>
  <w:style w:type="paragraph" w:styleId="NormalWeb">
    <w:name w:val="Normal (Web)"/>
    <w:basedOn w:val="Normal"/>
    <w:uiPriority w:val="99"/>
    <w:semiHidden/>
    <w:unhideWhenUsed/>
    <w:rsid w:val="000F74E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F74E5"/>
  </w:style>
  <w:style w:type="table" w:styleId="Tablaconcuadrcula">
    <w:name w:val="Table Grid"/>
    <w:basedOn w:val="Tablanormal"/>
    <w:uiPriority w:val="39"/>
    <w:rsid w:val="002A6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2A60A6"/>
    <w:pPr>
      <w:spacing w:after="200" w:line="240" w:lineRule="auto"/>
    </w:pPr>
    <w:rPr>
      <w:i/>
      <w:iCs/>
      <w:color w:val="44546A" w:themeColor="text2"/>
      <w:sz w:val="18"/>
      <w:szCs w:val="18"/>
    </w:rPr>
  </w:style>
  <w:style w:type="paragraph" w:styleId="Prrafodelista">
    <w:name w:val="List Paragraph"/>
    <w:basedOn w:val="Normal"/>
    <w:uiPriority w:val="34"/>
    <w:qFormat/>
    <w:rsid w:val="00584230"/>
    <w:pPr>
      <w:spacing w:after="0" w:line="240" w:lineRule="auto"/>
      <w:ind w:left="720"/>
      <w:contextualSpacing/>
    </w:pPr>
    <w:rPr>
      <w:rFonts w:eastAsiaTheme="minorEastAsia"/>
      <w:sz w:val="24"/>
      <w:szCs w:val="24"/>
      <w:lang w:val="es-ES_tradnl" w:eastAsia="es-ES"/>
    </w:rPr>
  </w:style>
  <w:style w:type="paragraph" w:styleId="Encabezado">
    <w:name w:val="header"/>
    <w:basedOn w:val="Normal"/>
    <w:link w:val="EncabezadoCar"/>
    <w:uiPriority w:val="99"/>
    <w:unhideWhenUsed/>
    <w:rsid w:val="005842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4230"/>
  </w:style>
  <w:style w:type="paragraph" w:styleId="Piedepgina">
    <w:name w:val="footer"/>
    <w:basedOn w:val="Normal"/>
    <w:link w:val="PiedepginaCar"/>
    <w:uiPriority w:val="99"/>
    <w:unhideWhenUsed/>
    <w:rsid w:val="005842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4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46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sicothema.com/pdf/344.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4.gu.edu.au:8080/adt-root/public/adt-QGU20030304.092316/index.html" TargetMode="External"/><Relationship Id="rId4" Type="http://schemas.microsoft.com/office/2007/relationships/stylesWithEffects" Target="stylesWithEffects.xml"/><Relationship Id="rId9" Type="http://schemas.openxmlformats.org/officeDocument/2006/relationships/hyperlink" Target="http://www.fabis.org/html/archivos/docuweb/contraste_hipotesis_3r.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0EAD6-8F55-46B8-BAA4-9DB2C392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3897</Words>
  <Characters>21436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dc:creator>
  <cp:lastModifiedBy>Gustavo Toledo Andrade</cp:lastModifiedBy>
  <cp:revision>4</cp:revision>
  <cp:lastPrinted>2016-12-03T16:30:00Z</cp:lastPrinted>
  <dcterms:created xsi:type="dcterms:W3CDTF">2016-12-02T20:25:00Z</dcterms:created>
  <dcterms:modified xsi:type="dcterms:W3CDTF">2016-12-03T16:52:00Z</dcterms:modified>
</cp:coreProperties>
</file>