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AAF20" w14:textId="77777777" w:rsidR="009F27BB" w:rsidRPr="00FA0FB2" w:rsidRDefault="008A5F10" w:rsidP="00FA0FB2">
      <w:pPr>
        <w:spacing w:line="276" w:lineRule="auto"/>
        <w:jc w:val="right"/>
        <w:rPr>
          <w:rFonts w:ascii="Calibri" w:eastAsia="Calibri" w:hAnsi="Calibri" w:cs="Calibri"/>
          <w:b/>
          <w:color w:val="000000"/>
          <w:sz w:val="32"/>
          <w:szCs w:val="28"/>
          <w:lang w:val="es-ES" w:eastAsia="es-MX"/>
        </w:rPr>
      </w:pPr>
      <w:r w:rsidRPr="00FA0FB2">
        <w:rPr>
          <w:rFonts w:ascii="Calibri" w:eastAsia="Calibri" w:hAnsi="Calibri" w:cs="Calibri"/>
          <w:b/>
          <w:color w:val="000000"/>
          <w:sz w:val="32"/>
          <w:szCs w:val="28"/>
          <w:lang w:val="es-ES" w:eastAsia="es-MX"/>
        </w:rPr>
        <w:t>Indicador de suministro exacto de combustible</w:t>
      </w:r>
    </w:p>
    <w:p w14:paraId="6E2D2189" w14:textId="77777777" w:rsidR="00022A2C" w:rsidRPr="00FA0FB2" w:rsidRDefault="00022A2C" w:rsidP="00FA0FB2">
      <w:pPr>
        <w:spacing w:line="276" w:lineRule="auto"/>
        <w:jc w:val="right"/>
        <w:rPr>
          <w:rFonts w:ascii="Calibri" w:eastAsia="Calibri" w:hAnsi="Calibri" w:cs="Calibri"/>
          <w:b/>
          <w:i/>
          <w:color w:val="000000"/>
          <w:sz w:val="28"/>
          <w:szCs w:val="28"/>
          <w:lang w:val="es-ES" w:eastAsia="es-MX"/>
        </w:rPr>
      </w:pPr>
      <w:proofErr w:type="spellStart"/>
      <w:r w:rsidRPr="00FA0FB2">
        <w:rPr>
          <w:rFonts w:ascii="Calibri" w:eastAsia="Calibri" w:hAnsi="Calibri" w:cs="Calibri"/>
          <w:b/>
          <w:i/>
          <w:color w:val="000000"/>
          <w:sz w:val="28"/>
          <w:szCs w:val="28"/>
          <w:lang w:val="es-ES" w:eastAsia="es-MX"/>
        </w:rPr>
        <w:t>Exact</w:t>
      </w:r>
      <w:proofErr w:type="spellEnd"/>
      <w:r w:rsidRPr="00FA0FB2">
        <w:rPr>
          <w:rFonts w:ascii="Calibri" w:eastAsia="Calibri" w:hAnsi="Calibri" w:cs="Calibri"/>
          <w:b/>
          <w:i/>
          <w:color w:val="000000"/>
          <w:sz w:val="28"/>
          <w:szCs w:val="28"/>
          <w:lang w:val="es-ES" w:eastAsia="es-MX"/>
        </w:rPr>
        <w:t xml:space="preserve"> fuel </w:t>
      </w:r>
      <w:proofErr w:type="spellStart"/>
      <w:r w:rsidRPr="00FA0FB2">
        <w:rPr>
          <w:rFonts w:ascii="Calibri" w:eastAsia="Calibri" w:hAnsi="Calibri" w:cs="Calibri"/>
          <w:b/>
          <w:i/>
          <w:color w:val="000000"/>
          <w:sz w:val="28"/>
          <w:szCs w:val="28"/>
          <w:lang w:val="es-ES" w:eastAsia="es-MX"/>
        </w:rPr>
        <w:t>supply</w:t>
      </w:r>
      <w:proofErr w:type="spellEnd"/>
      <w:r w:rsidRPr="00FA0FB2">
        <w:rPr>
          <w:rFonts w:ascii="Calibri" w:eastAsia="Calibri" w:hAnsi="Calibri" w:cs="Calibri"/>
          <w:b/>
          <w:i/>
          <w:color w:val="000000"/>
          <w:sz w:val="28"/>
          <w:szCs w:val="28"/>
          <w:lang w:val="es-ES" w:eastAsia="es-MX"/>
        </w:rPr>
        <w:t xml:space="preserve"> </w:t>
      </w:r>
      <w:proofErr w:type="spellStart"/>
      <w:r w:rsidRPr="00FA0FB2">
        <w:rPr>
          <w:rFonts w:ascii="Calibri" w:eastAsia="Calibri" w:hAnsi="Calibri" w:cs="Calibri"/>
          <w:b/>
          <w:i/>
          <w:color w:val="000000"/>
          <w:sz w:val="28"/>
          <w:szCs w:val="28"/>
          <w:lang w:val="es-ES" w:eastAsia="es-MX"/>
        </w:rPr>
        <w:t>indicator</w:t>
      </w:r>
      <w:proofErr w:type="spellEnd"/>
    </w:p>
    <w:p w14:paraId="546C667A" w14:textId="77777777" w:rsidR="00893AC2" w:rsidRPr="009B0B6F" w:rsidRDefault="00FA0FB2" w:rsidP="00FA0FB2">
      <w:pPr>
        <w:pStyle w:val="Sinespaciado"/>
        <w:spacing w:line="276" w:lineRule="auto"/>
        <w:jc w:val="right"/>
        <w:rPr>
          <w:rFonts w:ascii="Times New Roman" w:hAnsi="Times New Roman" w:cs="Times New Roman"/>
          <w:sz w:val="24"/>
          <w:szCs w:val="24"/>
        </w:rPr>
      </w:pPr>
      <w:r>
        <w:rPr>
          <w:rFonts w:ascii="Times New Roman" w:hAnsi="Times New Roman" w:cs="Times New Roman"/>
          <w:sz w:val="24"/>
          <w:szCs w:val="24"/>
        </w:rPr>
        <w:br/>
      </w:r>
      <w:r w:rsidR="00893AC2" w:rsidRPr="00FA0FB2">
        <w:rPr>
          <w:rFonts w:ascii="Calibri" w:eastAsia="Calibri" w:hAnsi="Calibri" w:cs="Calibri"/>
          <w:b/>
          <w:color w:val="000000"/>
          <w:sz w:val="24"/>
          <w:szCs w:val="24"/>
          <w:lang w:val="es-ES" w:eastAsia="es-MX"/>
        </w:rPr>
        <w:t>Miriam Zulema González Medrano</w:t>
      </w:r>
    </w:p>
    <w:p w14:paraId="5DA42AC3" w14:textId="77777777" w:rsidR="00106FE5" w:rsidRPr="009B0B6F" w:rsidRDefault="00106FE5" w:rsidP="00FA0FB2">
      <w:pPr>
        <w:pStyle w:val="Sinespaciado"/>
        <w:spacing w:line="276" w:lineRule="auto"/>
        <w:jc w:val="right"/>
        <w:rPr>
          <w:rFonts w:ascii="Times New Roman" w:hAnsi="Times New Roman" w:cs="Times New Roman"/>
          <w:sz w:val="24"/>
          <w:szCs w:val="24"/>
        </w:rPr>
      </w:pPr>
      <w:r w:rsidRPr="009B0B6F">
        <w:rPr>
          <w:rFonts w:ascii="Times New Roman" w:hAnsi="Times New Roman" w:cs="Times New Roman"/>
          <w:sz w:val="24"/>
          <w:szCs w:val="24"/>
        </w:rPr>
        <w:t>Universidad Tecnológica del Norte de Coahuila</w:t>
      </w:r>
      <w:r w:rsidR="00FA0FB2">
        <w:rPr>
          <w:rFonts w:ascii="Times New Roman" w:hAnsi="Times New Roman" w:cs="Times New Roman"/>
          <w:sz w:val="24"/>
          <w:szCs w:val="24"/>
        </w:rPr>
        <w:t>, México</w:t>
      </w:r>
    </w:p>
    <w:p w14:paraId="7E096FE0" w14:textId="77777777" w:rsidR="00893AC2" w:rsidRPr="00FA0FB2" w:rsidRDefault="00893AC2" w:rsidP="00FA0FB2">
      <w:pPr>
        <w:pStyle w:val="Sinespaciado"/>
        <w:spacing w:line="276" w:lineRule="auto"/>
        <w:jc w:val="right"/>
        <w:rPr>
          <w:rFonts w:eastAsia="Calibri"/>
          <w:color w:val="FF0000"/>
          <w:sz w:val="28"/>
        </w:rPr>
      </w:pPr>
      <w:r w:rsidRPr="00FA0FB2">
        <w:rPr>
          <w:rFonts w:eastAsia="Calibri"/>
          <w:color w:val="FF0000"/>
          <w:sz w:val="24"/>
        </w:rPr>
        <w:t>zulema.gzz@hotmail.com</w:t>
      </w:r>
    </w:p>
    <w:p w14:paraId="4B15D9F0" w14:textId="77777777" w:rsidR="007A3781" w:rsidRPr="009B0B6F" w:rsidRDefault="007A3781" w:rsidP="00FA0FB2">
      <w:pPr>
        <w:pStyle w:val="Sinespaciado"/>
        <w:spacing w:line="276" w:lineRule="auto"/>
        <w:jc w:val="right"/>
        <w:rPr>
          <w:rFonts w:ascii="Times New Roman" w:hAnsi="Times New Roman" w:cs="Times New Roman"/>
          <w:sz w:val="24"/>
          <w:szCs w:val="24"/>
        </w:rPr>
      </w:pPr>
    </w:p>
    <w:p w14:paraId="2056A5E1" w14:textId="77777777" w:rsidR="006E08EE" w:rsidRPr="00FA0FB2" w:rsidRDefault="006E08EE" w:rsidP="00FA0FB2">
      <w:pPr>
        <w:pStyle w:val="Sinespaciado"/>
        <w:spacing w:line="276" w:lineRule="auto"/>
        <w:jc w:val="right"/>
        <w:rPr>
          <w:rFonts w:ascii="Calibri" w:eastAsia="Calibri" w:hAnsi="Calibri" w:cs="Calibri"/>
          <w:b/>
          <w:color w:val="000000"/>
          <w:sz w:val="24"/>
          <w:szCs w:val="24"/>
          <w:lang w:val="es-ES" w:eastAsia="es-MX"/>
        </w:rPr>
      </w:pPr>
      <w:r w:rsidRPr="00FA0FB2">
        <w:rPr>
          <w:rFonts w:ascii="Calibri" w:eastAsia="Calibri" w:hAnsi="Calibri" w:cs="Calibri"/>
          <w:b/>
          <w:color w:val="000000"/>
          <w:sz w:val="24"/>
          <w:szCs w:val="24"/>
          <w:lang w:val="es-ES" w:eastAsia="es-MX"/>
        </w:rPr>
        <w:t>Jesús Arturo Hernández Soberón</w:t>
      </w:r>
    </w:p>
    <w:p w14:paraId="37266C79" w14:textId="77777777" w:rsidR="00FA0FB2" w:rsidRPr="009B0B6F" w:rsidRDefault="00FA0FB2" w:rsidP="00FA0FB2">
      <w:pPr>
        <w:pStyle w:val="Sinespaciado"/>
        <w:spacing w:line="276" w:lineRule="auto"/>
        <w:jc w:val="right"/>
        <w:rPr>
          <w:rFonts w:ascii="Times New Roman" w:hAnsi="Times New Roman" w:cs="Times New Roman"/>
          <w:sz w:val="24"/>
          <w:szCs w:val="24"/>
        </w:rPr>
      </w:pPr>
      <w:r w:rsidRPr="009B0B6F">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p>
    <w:p w14:paraId="581C3F96" w14:textId="77777777" w:rsidR="00106FE5" w:rsidRPr="009B0B6F" w:rsidRDefault="00106FE5" w:rsidP="00FA0FB2">
      <w:pPr>
        <w:pStyle w:val="Sinespaciado"/>
        <w:spacing w:line="276" w:lineRule="auto"/>
        <w:jc w:val="right"/>
        <w:rPr>
          <w:rFonts w:ascii="Times New Roman" w:hAnsi="Times New Roman" w:cs="Times New Roman"/>
          <w:sz w:val="24"/>
          <w:szCs w:val="24"/>
        </w:rPr>
      </w:pPr>
      <w:r w:rsidRPr="00FA0FB2">
        <w:rPr>
          <w:rFonts w:eastAsia="Calibri"/>
          <w:color w:val="FF0000"/>
          <w:sz w:val="24"/>
        </w:rPr>
        <w:t>jasoberon@gmail.com</w:t>
      </w:r>
    </w:p>
    <w:p w14:paraId="4EC05155" w14:textId="77777777" w:rsidR="006E08EE" w:rsidRDefault="006E08EE" w:rsidP="00FA0FB2">
      <w:pPr>
        <w:pStyle w:val="Sinespaciado"/>
        <w:spacing w:line="276" w:lineRule="auto"/>
        <w:jc w:val="right"/>
        <w:rPr>
          <w:rFonts w:ascii="Times New Roman" w:hAnsi="Times New Roman" w:cs="Times New Roman"/>
          <w:sz w:val="24"/>
          <w:szCs w:val="24"/>
        </w:rPr>
      </w:pPr>
    </w:p>
    <w:p w14:paraId="42FCFCAD" w14:textId="77777777" w:rsidR="00FF3A38" w:rsidRPr="00FA0FB2" w:rsidRDefault="00FF3A38" w:rsidP="00FA0FB2">
      <w:pPr>
        <w:pStyle w:val="Sinespaciado"/>
        <w:spacing w:line="276" w:lineRule="auto"/>
        <w:jc w:val="right"/>
        <w:rPr>
          <w:rFonts w:ascii="Calibri" w:eastAsia="Calibri" w:hAnsi="Calibri" w:cs="Calibri"/>
          <w:b/>
          <w:color w:val="000000"/>
          <w:sz w:val="24"/>
          <w:szCs w:val="24"/>
          <w:lang w:val="es-ES" w:eastAsia="es-MX"/>
        </w:rPr>
      </w:pPr>
      <w:r w:rsidRPr="00FA0FB2">
        <w:rPr>
          <w:rFonts w:ascii="Calibri" w:eastAsia="Calibri" w:hAnsi="Calibri" w:cs="Calibri"/>
          <w:b/>
          <w:color w:val="000000"/>
          <w:sz w:val="24"/>
          <w:szCs w:val="24"/>
          <w:lang w:val="es-ES" w:eastAsia="es-MX"/>
        </w:rPr>
        <w:t>Raúl Zambrano Rangel</w:t>
      </w:r>
    </w:p>
    <w:p w14:paraId="7E7647AB" w14:textId="77777777" w:rsidR="00FF3A38" w:rsidRPr="009B0B6F" w:rsidRDefault="00FA0FB2" w:rsidP="00FA0FB2">
      <w:pPr>
        <w:pStyle w:val="Sinespaciado"/>
        <w:spacing w:line="276" w:lineRule="auto"/>
        <w:jc w:val="right"/>
        <w:rPr>
          <w:rFonts w:ascii="Times New Roman" w:hAnsi="Times New Roman" w:cs="Times New Roman"/>
          <w:sz w:val="24"/>
          <w:szCs w:val="24"/>
        </w:rPr>
      </w:pPr>
      <w:r w:rsidRPr="009B0B6F">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p>
    <w:p w14:paraId="1AA86E9F" w14:textId="77777777" w:rsidR="00106FE5" w:rsidRPr="00FA0FB2" w:rsidRDefault="00106FE5" w:rsidP="00FA0FB2">
      <w:pPr>
        <w:pStyle w:val="Sinespaciado"/>
        <w:spacing w:line="276" w:lineRule="auto"/>
        <w:jc w:val="right"/>
        <w:rPr>
          <w:rFonts w:eastAsia="Calibri"/>
          <w:color w:val="FF0000"/>
          <w:sz w:val="28"/>
        </w:rPr>
      </w:pPr>
      <w:r w:rsidRPr="00FA0FB2">
        <w:rPr>
          <w:rFonts w:eastAsia="Calibri"/>
          <w:color w:val="FF0000"/>
          <w:sz w:val="24"/>
        </w:rPr>
        <w:t>raulzmbrn@gmail.com</w:t>
      </w:r>
    </w:p>
    <w:p w14:paraId="4AA89B35" w14:textId="77777777" w:rsidR="008B3A0A" w:rsidRPr="009B0B6F" w:rsidRDefault="008B3A0A" w:rsidP="00FA0FB2">
      <w:pPr>
        <w:pStyle w:val="Sinespaciado"/>
        <w:spacing w:line="276" w:lineRule="auto"/>
        <w:jc w:val="right"/>
        <w:rPr>
          <w:rFonts w:ascii="Times New Roman" w:hAnsi="Times New Roman" w:cs="Times New Roman"/>
          <w:sz w:val="24"/>
          <w:szCs w:val="24"/>
        </w:rPr>
      </w:pPr>
    </w:p>
    <w:p w14:paraId="41572B1A" w14:textId="77777777" w:rsidR="008B3A0A" w:rsidRPr="00FA0FB2" w:rsidRDefault="00633658" w:rsidP="00FA0FB2">
      <w:pPr>
        <w:pStyle w:val="Sinespaciado"/>
        <w:spacing w:line="276" w:lineRule="auto"/>
        <w:jc w:val="right"/>
        <w:rPr>
          <w:rFonts w:ascii="Calibri" w:eastAsia="Calibri" w:hAnsi="Calibri" w:cs="Calibri"/>
          <w:b/>
          <w:color w:val="000000"/>
          <w:sz w:val="24"/>
          <w:szCs w:val="24"/>
          <w:lang w:val="es-ES" w:eastAsia="es-MX"/>
        </w:rPr>
      </w:pPr>
      <w:r w:rsidRPr="00FA0FB2">
        <w:rPr>
          <w:rFonts w:ascii="Calibri" w:eastAsia="Calibri" w:hAnsi="Calibri" w:cs="Calibri"/>
          <w:b/>
          <w:color w:val="000000"/>
          <w:sz w:val="24"/>
          <w:szCs w:val="24"/>
          <w:lang w:val="es-ES" w:eastAsia="es-MX"/>
        </w:rPr>
        <w:t>Edgar Ovidio Barrón Ramos</w:t>
      </w:r>
    </w:p>
    <w:p w14:paraId="481D5F09" w14:textId="77777777" w:rsidR="008B3A0A" w:rsidRPr="009B0B6F" w:rsidRDefault="00FA0FB2" w:rsidP="00FA0FB2">
      <w:pPr>
        <w:pStyle w:val="Sinespaciado"/>
        <w:spacing w:line="276" w:lineRule="auto"/>
        <w:jc w:val="right"/>
        <w:rPr>
          <w:rFonts w:ascii="Times New Roman" w:hAnsi="Times New Roman" w:cs="Times New Roman"/>
          <w:sz w:val="24"/>
          <w:szCs w:val="24"/>
        </w:rPr>
      </w:pPr>
      <w:r w:rsidRPr="009B0B6F">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r w:rsidR="008B3A0A" w:rsidRPr="009B0B6F">
        <w:rPr>
          <w:rFonts w:ascii="Times New Roman" w:hAnsi="Times New Roman" w:cs="Times New Roman"/>
          <w:sz w:val="24"/>
          <w:szCs w:val="24"/>
        </w:rPr>
        <w:t xml:space="preserve"> </w:t>
      </w:r>
    </w:p>
    <w:p w14:paraId="29D3A6E6" w14:textId="77777777" w:rsidR="00106FE5" w:rsidRPr="00FA0FB2" w:rsidRDefault="00106FE5" w:rsidP="00FA0FB2">
      <w:pPr>
        <w:pStyle w:val="Sinespaciado"/>
        <w:spacing w:line="276" w:lineRule="auto"/>
        <w:jc w:val="right"/>
        <w:rPr>
          <w:rFonts w:eastAsia="Calibri"/>
          <w:color w:val="FF0000"/>
          <w:sz w:val="28"/>
        </w:rPr>
      </w:pPr>
      <w:r w:rsidRPr="00FA0FB2">
        <w:rPr>
          <w:rFonts w:eastAsia="Calibri"/>
          <w:color w:val="FF0000"/>
          <w:sz w:val="24"/>
        </w:rPr>
        <w:t>eovidio_br1@hotmail.com</w:t>
      </w:r>
    </w:p>
    <w:p w14:paraId="37B69C19" w14:textId="77777777" w:rsidR="008B3A0A" w:rsidRPr="009B0B6F" w:rsidRDefault="008B3A0A" w:rsidP="00FA0FB2">
      <w:pPr>
        <w:pStyle w:val="Sinespaciado"/>
        <w:spacing w:line="276" w:lineRule="auto"/>
        <w:jc w:val="right"/>
        <w:rPr>
          <w:rFonts w:ascii="Times New Roman" w:hAnsi="Times New Roman" w:cs="Times New Roman"/>
          <w:sz w:val="24"/>
          <w:szCs w:val="24"/>
        </w:rPr>
      </w:pPr>
    </w:p>
    <w:p w14:paraId="738F3D0D" w14:textId="77777777" w:rsidR="008B3A0A" w:rsidRPr="00FA0FB2" w:rsidRDefault="008B3A0A" w:rsidP="00FA0FB2">
      <w:pPr>
        <w:pStyle w:val="Sinespaciado"/>
        <w:spacing w:line="276" w:lineRule="auto"/>
        <w:jc w:val="right"/>
        <w:rPr>
          <w:rFonts w:ascii="Calibri" w:eastAsia="Calibri" w:hAnsi="Calibri" w:cs="Calibri"/>
          <w:b/>
          <w:color w:val="000000"/>
          <w:sz w:val="24"/>
          <w:szCs w:val="24"/>
          <w:lang w:val="es-ES" w:eastAsia="es-MX"/>
        </w:rPr>
      </w:pPr>
      <w:r w:rsidRPr="00FA0FB2">
        <w:rPr>
          <w:rFonts w:ascii="Calibri" w:eastAsia="Calibri" w:hAnsi="Calibri" w:cs="Calibri"/>
          <w:b/>
          <w:color w:val="000000"/>
          <w:sz w:val="24"/>
          <w:szCs w:val="24"/>
          <w:lang w:val="es-ES" w:eastAsia="es-MX"/>
        </w:rPr>
        <w:t>Teresita de Jesús Alvarado Jaritas</w:t>
      </w:r>
    </w:p>
    <w:p w14:paraId="592610FC" w14:textId="77777777" w:rsidR="008B3A0A" w:rsidRPr="009B0B6F" w:rsidRDefault="00FA0FB2" w:rsidP="00FA0FB2">
      <w:pPr>
        <w:pStyle w:val="Sinespaciado"/>
        <w:spacing w:line="276" w:lineRule="auto"/>
        <w:jc w:val="right"/>
        <w:rPr>
          <w:rFonts w:ascii="Times New Roman" w:hAnsi="Times New Roman" w:cs="Times New Roman"/>
          <w:sz w:val="24"/>
          <w:szCs w:val="24"/>
        </w:rPr>
      </w:pPr>
      <w:r w:rsidRPr="009B0B6F">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p>
    <w:p w14:paraId="246677BA" w14:textId="77777777" w:rsidR="00106FE5" w:rsidRPr="00FA0FB2" w:rsidRDefault="00106FE5" w:rsidP="00FA0FB2">
      <w:pPr>
        <w:pStyle w:val="Sinespaciado"/>
        <w:spacing w:line="276" w:lineRule="auto"/>
        <w:jc w:val="right"/>
        <w:rPr>
          <w:rFonts w:eastAsia="Calibri"/>
          <w:color w:val="FF0000"/>
          <w:sz w:val="28"/>
        </w:rPr>
      </w:pPr>
      <w:r w:rsidRPr="00FA0FB2">
        <w:rPr>
          <w:rFonts w:eastAsia="Calibri"/>
          <w:color w:val="FF0000"/>
          <w:sz w:val="24"/>
        </w:rPr>
        <w:t>jevike@hotmail.com</w:t>
      </w:r>
    </w:p>
    <w:p w14:paraId="0A0BEECB" w14:textId="77777777" w:rsidR="002D6B68" w:rsidRPr="009B0B6F" w:rsidRDefault="002D6B68" w:rsidP="009F27BB">
      <w:pPr>
        <w:jc w:val="center"/>
        <w:rPr>
          <w:rFonts w:ascii="Times New Roman" w:hAnsi="Times New Roman" w:cs="Times New Roman"/>
          <w:sz w:val="24"/>
          <w:szCs w:val="24"/>
        </w:rPr>
      </w:pPr>
    </w:p>
    <w:p w14:paraId="06D49B85" w14:textId="77777777" w:rsidR="00353E1A" w:rsidRPr="003E206B" w:rsidRDefault="003C7488" w:rsidP="00106FE5">
      <w:pPr>
        <w:pStyle w:val="Ttulo1"/>
        <w:rPr>
          <w:rFonts w:ascii="Calibri" w:eastAsia="Calibri" w:hAnsi="Calibri" w:cs="Calibri"/>
        </w:rPr>
      </w:pPr>
      <w:r w:rsidRPr="003E206B">
        <w:rPr>
          <w:rFonts w:ascii="Calibri" w:eastAsia="Calibri" w:hAnsi="Calibri" w:cs="Calibri"/>
        </w:rPr>
        <w:t>Resumen</w:t>
      </w:r>
    </w:p>
    <w:p w14:paraId="143A93FA" w14:textId="77777777" w:rsidR="00937BA0" w:rsidRPr="002C2BAB" w:rsidRDefault="00937BA0" w:rsidP="002C2BAB">
      <w:pPr>
        <w:pStyle w:val="Textocomentario"/>
        <w:shd w:val="clear" w:color="auto" w:fill="FFFFFF" w:themeFill="background1"/>
        <w:spacing w:line="360" w:lineRule="auto"/>
        <w:jc w:val="both"/>
        <w:rPr>
          <w:rFonts w:ascii="Times New Roman" w:hAnsi="Times New Roman" w:cs="Times New Roman"/>
          <w:sz w:val="24"/>
          <w:szCs w:val="24"/>
          <w:shd w:val="clear" w:color="auto" w:fill="FFFFFF"/>
        </w:rPr>
      </w:pPr>
      <w:r w:rsidRPr="002C2BAB">
        <w:rPr>
          <w:rFonts w:ascii="Times New Roman" w:hAnsi="Times New Roman" w:cs="Times New Roman"/>
          <w:sz w:val="24"/>
          <w:szCs w:val="24"/>
        </w:rPr>
        <w:t xml:space="preserve">Según </w:t>
      </w:r>
      <w:r w:rsidRPr="002C2BAB">
        <w:rPr>
          <w:rFonts w:ascii="Times New Roman" w:hAnsi="Times New Roman" w:cs="Times New Roman"/>
          <w:color w:val="000000" w:themeColor="text1"/>
          <w:sz w:val="24"/>
          <w:szCs w:val="24"/>
        </w:rPr>
        <w:t xml:space="preserve">la </w:t>
      </w:r>
      <w:r w:rsidRPr="002C2BAB">
        <w:rPr>
          <w:rFonts w:ascii="Times New Roman" w:hAnsi="Times New Roman" w:cs="Times New Roman"/>
          <w:sz w:val="24"/>
          <w:szCs w:val="24"/>
          <w:shd w:val="clear" w:color="auto" w:fill="FFFFFF"/>
        </w:rPr>
        <w:t>Dirección General de Verificación de Combustibles,</w:t>
      </w:r>
      <w:r w:rsidRPr="002C2BAB">
        <w:rPr>
          <w:rFonts w:ascii="Times New Roman" w:hAnsi="Times New Roman" w:cs="Times New Roman"/>
          <w:color w:val="000000" w:themeColor="text1"/>
          <w:sz w:val="24"/>
          <w:szCs w:val="24"/>
          <w:shd w:val="clear" w:color="auto" w:fill="FFFFFF"/>
        </w:rPr>
        <w:t xml:space="preserve"> en las estaciones de servicio de gasolina de México se registran </w:t>
      </w:r>
      <w:r w:rsidRPr="002C2BAB">
        <w:rPr>
          <w:rFonts w:ascii="Times New Roman" w:hAnsi="Times New Roman" w:cs="Times New Roman"/>
          <w:color w:val="000000" w:themeColor="text1"/>
          <w:sz w:val="24"/>
          <w:szCs w:val="24"/>
        </w:rPr>
        <w:t>múltiples irregularidades relacionadas con el suministro de este hidrocarburo. Por tal motivo, e</w:t>
      </w:r>
      <w:r w:rsidRPr="002C2BAB">
        <w:rPr>
          <w:rFonts w:ascii="Times New Roman" w:hAnsi="Times New Roman" w:cs="Times New Roman"/>
          <w:color w:val="000000" w:themeColor="text1"/>
          <w:sz w:val="24"/>
          <w:szCs w:val="24"/>
          <w:shd w:val="clear" w:color="auto" w:fill="FFFFFF"/>
        </w:rPr>
        <w:t xml:space="preserve">l objetivo de este trabajo fue presentar </w:t>
      </w:r>
      <w:r w:rsidRPr="002C2BAB">
        <w:rPr>
          <w:rFonts w:ascii="Times New Roman" w:hAnsi="Times New Roman" w:cs="Times New Roman"/>
          <w:color w:val="000000" w:themeColor="text1"/>
          <w:sz w:val="24"/>
          <w:szCs w:val="24"/>
        </w:rPr>
        <w:t>un dispositivo que permitiera visualizar, mediante un sistema electrónico, el suministro exacto de gasolina que ingresa en un automóvil. E</w:t>
      </w:r>
      <w:r w:rsidRPr="002C2BAB">
        <w:rPr>
          <w:rFonts w:ascii="Times New Roman" w:hAnsi="Times New Roman" w:cs="Times New Roman"/>
          <w:sz w:val="24"/>
          <w:szCs w:val="24"/>
        </w:rPr>
        <w:t xml:space="preserve">l dispensador de combustible usado en las pruebas estuvo compuesto por una unidad de control electrónica que contenía un </w:t>
      </w:r>
      <w:hyperlink r:id="rId8" w:tooltip="Sistema embebido" w:history="1">
        <w:r w:rsidRPr="002C2BAB">
          <w:rPr>
            <w:rStyle w:val="Hipervnculo"/>
            <w:rFonts w:ascii="Times New Roman" w:eastAsiaTheme="majorEastAsia" w:hAnsi="Times New Roman" w:cs="Times New Roman"/>
            <w:color w:val="auto"/>
            <w:sz w:val="24"/>
            <w:szCs w:val="24"/>
            <w:u w:val="none"/>
          </w:rPr>
          <w:t>sistema embebido</w:t>
        </w:r>
      </w:hyperlink>
      <w:r w:rsidRPr="002C2BAB">
        <w:rPr>
          <w:rStyle w:val="apple-converted-space"/>
          <w:rFonts w:ascii="Times New Roman" w:eastAsiaTheme="majorEastAsia" w:hAnsi="Times New Roman" w:cs="Times New Roman"/>
          <w:sz w:val="24"/>
          <w:szCs w:val="24"/>
        </w:rPr>
        <w:t> </w:t>
      </w:r>
      <w:r w:rsidRPr="002C2BAB">
        <w:rPr>
          <w:rFonts w:ascii="Times New Roman" w:hAnsi="Times New Roman" w:cs="Times New Roman"/>
          <w:sz w:val="24"/>
          <w:szCs w:val="24"/>
        </w:rPr>
        <w:t xml:space="preserve">para accionar la bomba eléctrica que llena físicamente el líquido de la prueba, la parte de monitoreo (pantalla) que enseña los litros que van entrando al tanque experimental del automóvil, un sensor ultrasónico para medir el nivel del líquido en el tanque, y un sensor de caudal para medir </w:t>
      </w:r>
      <w:r w:rsidRPr="002C2BAB">
        <w:rPr>
          <w:rFonts w:ascii="Times New Roman" w:hAnsi="Times New Roman" w:cs="Times New Roman"/>
          <w:sz w:val="24"/>
          <w:szCs w:val="24"/>
          <w:shd w:val="clear" w:color="auto" w:fill="FFFFFF"/>
        </w:rPr>
        <w:t>la velocidad del flujo del líquido experimental.</w:t>
      </w:r>
    </w:p>
    <w:p w14:paraId="2B6E01AD" w14:textId="25077663" w:rsidR="00937BA0" w:rsidRPr="00937BA0" w:rsidRDefault="00937BA0" w:rsidP="002C2BAB">
      <w:pPr>
        <w:pStyle w:val="Textocomentario"/>
        <w:shd w:val="clear" w:color="auto" w:fill="FFFFFF" w:themeFill="background1"/>
        <w:spacing w:line="360" w:lineRule="auto"/>
        <w:jc w:val="both"/>
      </w:pPr>
      <w:r w:rsidRPr="002C2BAB">
        <w:rPr>
          <w:rFonts w:ascii="Times New Roman" w:hAnsi="Times New Roman" w:cs="Times New Roman"/>
          <w:color w:val="000000"/>
          <w:sz w:val="24"/>
          <w:szCs w:val="24"/>
          <w:shd w:val="clear" w:color="auto" w:fill="FFFFFF"/>
        </w:rPr>
        <w:lastRenderedPageBreak/>
        <w:t>Como resultado se obtuvo un sistema electrónico estable, el cual permitió visualizar la cantidad exacta de litros de gasolina que se suministraron en el tanque de un automóvil. Con esto se procura que los consumidores de este hidrocarburo se sientan más seguros en los distintos establecimientos a los que acuden.</w:t>
      </w:r>
    </w:p>
    <w:p w14:paraId="4BEDFEBF" w14:textId="77777777" w:rsidR="006A4388" w:rsidRPr="000C1E6E" w:rsidRDefault="002C7E0E" w:rsidP="00B03390">
      <w:pPr>
        <w:jc w:val="both"/>
        <w:rPr>
          <w:rFonts w:ascii="Times New Roman" w:hAnsi="Times New Roman" w:cs="Times New Roman"/>
          <w:sz w:val="24"/>
          <w:szCs w:val="24"/>
        </w:rPr>
      </w:pPr>
      <w:r w:rsidRPr="003E206B">
        <w:rPr>
          <w:rFonts w:ascii="Calibri" w:eastAsia="Calibri" w:hAnsi="Calibri" w:cs="Calibri"/>
          <w:b/>
          <w:sz w:val="28"/>
          <w:szCs w:val="28"/>
        </w:rPr>
        <w:t xml:space="preserve">Palabras </w:t>
      </w:r>
      <w:r w:rsidR="00106FE5" w:rsidRPr="003E206B">
        <w:rPr>
          <w:rFonts w:ascii="Calibri" w:eastAsia="Calibri" w:hAnsi="Calibri" w:cs="Calibri"/>
          <w:b/>
          <w:sz w:val="28"/>
          <w:szCs w:val="28"/>
        </w:rPr>
        <w:t>c</w:t>
      </w:r>
      <w:r w:rsidRPr="003E206B">
        <w:rPr>
          <w:rFonts w:ascii="Calibri" w:eastAsia="Calibri" w:hAnsi="Calibri" w:cs="Calibri"/>
          <w:b/>
          <w:sz w:val="28"/>
          <w:szCs w:val="28"/>
        </w:rPr>
        <w:t>lave:</w:t>
      </w:r>
      <w:r w:rsidRPr="000C1E6E">
        <w:rPr>
          <w:rFonts w:ascii="Times New Roman" w:hAnsi="Times New Roman" w:cs="Times New Roman"/>
          <w:sz w:val="24"/>
          <w:szCs w:val="24"/>
        </w:rPr>
        <w:t xml:space="preserve"> </w:t>
      </w:r>
      <w:r w:rsidR="00106FE5" w:rsidRPr="000C1E6E">
        <w:rPr>
          <w:rFonts w:ascii="Times New Roman" w:hAnsi="Times New Roman" w:cs="Times New Roman"/>
          <w:sz w:val="24"/>
          <w:szCs w:val="24"/>
        </w:rPr>
        <w:t>combustible, microcontrolador, monitoreo, sensor.</w:t>
      </w:r>
    </w:p>
    <w:p w14:paraId="0452BC3C" w14:textId="77777777" w:rsidR="000C1E6E" w:rsidRDefault="000C1E6E" w:rsidP="00B03390">
      <w:pPr>
        <w:jc w:val="both"/>
        <w:rPr>
          <w:rFonts w:ascii="Times New Roman" w:hAnsi="Times New Roman" w:cs="Times New Roman"/>
          <w:sz w:val="24"/>
          <w:szCs w:val="24"/>
          <w:highlight w:val="yellow"/>
        </w:rPr>
      </w:pPr>
    </w:p>
    <w:p w14:paraId="750BEAEA" w14:textId="77777777" w:rsidR="00E319E0" w:rsidRPr="003E206B" w:rsidRDefault="00353E1A" w:rsidP="00106FE5">
      <w:pPr>
        <w:pStyle w:val="Ttulo1"/>
        <w:rPr>
          <w:rFonts w:ascii="Calibri" w:eastAsia="Calibri" w:hAnsi="Calibri" w:cs="Calibri"/>
        </w:rPr>
      </w:pPr>
      <w:r w:rsidRPr="003E206B">
        <w:rPr>
          <w:rFonts w:ascii="Calibri" w:eastAsia="Calibri" w:hAnsi="Calibri" w:cs="Calibri"/>
        </w:rPr>
        <w:t>Abstract</w:t>
      </w:r>
    </w:p>
    <w:p w14:paraId="37E99492" w14:textId="77777777" w:rsidR="002C2BAB" w:rsidRPr="002C2BAB" w:rsidRDefault="002C2BAB" w:rsidP="002C2BAB">
      <w:pPr>
        <w:spacing w:line="360" w:lineRule="auto"/>
        <w:jc w:val="both"/>
        <w:rPr>
          <w:rFonts w:ascii="Times New Roman" w:hAnsi="Times New Roman" w:cs="Times New Roman"/>
          <w:sz w:val="24"/>
          <w:szCs w:val="24"/>
          <w:lang w:val="en-US"/>
        </w:rPr>
      </w:pPr>
      <w:r w:rsidRPr="002C2BAB">
        <w:rPr>
          <w:rFonts w:ascii="Times New Roman" w:hAnsi="Times New Roman" w:cs="Times New Roman"/>
          <w:sz w:val="24"/>
          <w:szCs w:val="24"/>
          <w:lang w:val="en-US"/>
        </w:rPr>
        <w:t>According to the General Direction of Fuel Verification, multiple irregularities related to the supply of hydrocarbons are registered at gasoline service stations in Mexico. For this reason, the objective of this work was a device that allows us to visualize, through an electronic system, the exact supply of gasoline that enters a car. The fuel dispenser used in the tests consisted of an electronic control unit that contains an embedded system to operate the electric pump that physically fills the test liquid, the monitoring part that shows the liters that enter the experimental tank of the automobile, an ultrasonic sensor to measure the level of the liquid in the tank, and a flow sensor to measure the flow velocity of the experimental liquid.</w:t>
      </w:r>
    </w:p>
    <w:p w14:paraId="16F57D9B" w14:textId="77777777" w:rsidR="002C2BAB" w:rsidRPr="002C2BAB" w:rsidRDefault="002C2BAB" w:rsidP="002C2BAB">
      <w:pPr>
        <w:spacing w:line="360" w:lineRule="auto"/>
        <w:jc w:val="both"/>
        <w:rPr>
          <w:rFonts w:ascii="Times New Roman" w:hAnsi="Times New Roman" w:cs="Times New Roman"/>
          <w:sz w:val="24"/>
          <w:szCs w:val="24"/>
          <w:lang w:val="en-US"/>
        </w:rPr>
      </w:pPr>
      <w:r w:rsidRPr="002C2BAB">
        <w:rPr>
          <w:rFonts w:ascii="Times New Roman" w:hAnsi="Times New Roman" w:cs="Times New Roman"/>
          <w:sz w:val="24"/>
          <w:szCs w:val="24"/>
          <w:lang w:val="en-US"/>
        </w:rPr>
        <w:t>As a result, a stable electronic system was obtained, which visualized the exact amount of liters of gasoline that was supplied in the tank of a car. This is intended to ensure that users of this hydrocarbon are safer in the different places they go.</w:t>
      </w:r>
    </w:p>
    <w:p w14:paraId="5DF3FC29" w14:textId="77777777" w:rsidR="00932294" w:rsidRDefault="00932294" w:rsidP="00932294">
      <w:pPr>
        <w:spacing w:line="360" w:lineRule="auto"/>
        <w:rPr>
          <w:rFonts w:ascii="Times New Roman" w:hAnsi="Times New Roman" w:cs="Times New Roman"/>
          <w:sz w:val="24"/>
          <w:szCs w:val="24"/>
          <w:lang w:val="en-US"/>
        </w:rPr>
      </w:pPr>
      <w:r w:rsidRPr="003E206B">
        <w:rPr>
          <w:rFonts w:ascii="Calibri" w:eastAsia="Calibri" w:hAnsi="Calibri" w:cs="Calibri"/>
          <w:b/>
          <w:sz w:val="28"/>
          <w:szCs w:val="28"/>
        </w:rPr>
        <w:t>Keywords:</w:t>
      </w:r>
      <w:r w:rsidRPr="00714706">
        <w:rPr>
          <w:rFonts w:ascii="Times New Roman" w:hAnsi="Times New Roman" w:cs="Times New Roman"/>
          <w:sz w:val="24"/>
          <w:szCs w:val="24"/>
          <w:lang w:val="en-US"/>
        </w:rPr>
        <w:t xml:space="preserve"> Fuel, Microcontroller, Monitoring, Sensor.</w:t>
      </w:r>
    </w:p>
    <w:p w14:paraId="741D8B55" w14:textId="77777777" w:rsidR="00FA0FB2" w:rsidRPr="00714706" w:rsidRDefault="00FA0FB2" w:rsidP="00932294">
      <w:pPr>
        <w:spacing w:line="360" w:lineRule="auto"/>
        <w:rPr>
          <w:lang w:val="en-US"/>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Julio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ab/>
        <w:t>Diciembre 2018</w:t>
      </w:r>
    </w:p>
    <w:p w14:paraId="2C771EF0" w14:textId="1C64685F" w:rsidR="00022A2C" w:rsidRDefault="00022A2C" w:rsidP="00022A2C">
      <w:pPr>
        <w:jc w:val="both"/>
        <w:rPr>
          <w:rFonts w:ascii="Times New Roman" w:hAnsi="Times New Roman" w:cs="Times New Roman"/>
          <w:sz w:val="24"/>
          <w:szCs w:val="24"/>
          <w:lang w:val="en-US"/>
        </w:rPr>
      </w:pPr>
    </w:p>
    <w:p w14:paraId="5304B750" w14:textId="76F957BE" w:rsidR="003E206B" w:rsidRDefault="003E206B" w:rsidP="00022A2C">
      <w:pPr>
        <w:jc w:val="both"/>
        <w:rPr>
          <w:rFonts w:ascii="Times New Roman" w:hAnsi="Times New Roman" w:cs="Times New Roman"/>
          <w:sz w:val="24"/>
          <w:szCs w:val="24"/>
          <w:lang w:val="en-US"/>
        </w:rPr>
      </w:pPr>
    </w:p>
    <w:p w14:paraId="56A81280" w14:textId="08DAA9B8" w:rsidR="003E206B" w:rsidRDefault="003E206B" w:rsidP="00022A2C">
      <w:pPr>
        <w:jc w:val="both"/>
        <w:rPr>
          <w:rFonts w:ascii="Times New Roman" w:hAnsi="Times New Roman" w:cs="Times New Roman"/>
          <w:sz w:val="24"/>
          <w:szCs w:val="24"/>
          <w:lang w:val="en-US"/>
        </w:rPr>
      </w:pPr>
    </w:p>
    <w:p w14:paraId="47ADBCED" w14:textId="6F35BC11" w:rsidR="003E206B" w:rsidRDefault="003E206B" w:rsidP="00022A2C">
      <w:pPr>
        <w:jc w:val="both"/>
        <w:rPr>
          <w:rFonts w:ascii="Times New Roman" w:hAnsi="Times New Roman" w:cs="Times New Roman"/>
          <w:sz w:val="24"/>
          <w:szCs w:val="24"/>
          <w:lang w:val="en-US"/>
        </w:rPr>
      </w:pPr>
    </w:p>
    <w:p w14:paraId="7B7CCE8F" w14:textId="77777777" w:rsidR="003E206B" w:rsidRPr="00106FE5" w:rsidRDefault="003E206B" w:rsidP="00022A2C">
      <w:pPr>
        <w:jc w:val="both"/>
        <w:rPr>
          <w:rFonts w:ascii="Times New Roman" w:hAnsi="Times New Roman" w:cs="Times New Roman"/>
          <w:sz w:val="24"/>
          <w:szCs w:val="24"/>
          <w:lang w:val="en-US"/>
        </w:rPr>
      </w:pPr>
    </w:p>
    <w:p w14:paraId="70EA95C1" w14:textId="77777777" w:rsidR="00C152C6" w:rsidRPr="003E206B" w:rsidRDefault="00C152C6" w:rsidP="009F27BB">
      <w:pPr>
        <w:jc w:val="center"/>
        <w:rPr>
          <w:rFonts w:ascii="Calibri" w:eastAsia="Calibri" w:hAnsi="Calibri" w:cs="Calibri"/>
          <w:b/>
          <w:sz w:val="28"/>
          <w:szCs w:val="28"/>
        </w:rPr>
      </w:pPr>
    </w:p>
    <w:p w14:paraId="728012A2" w14:textId="77777777" w:rsidR="00E319E0" w:rsidRPr="003E206B" w:rsidRDefault="00893AC2" w:rsidP="00106FE5">
      <w:pPr>
        <w:pStyle w:val="Ttulo1"/>
        <w:rPr>
          <w:rFonts w:ascii="Calibri" w:eastAsia="Calibri" w:hAnsi="Calibri" w:cs="Calibri"/>
        </w:rPr>
      </w:pPr>
      <w:r w:rsidRPr="003E206B">
        <w:rPr>
          <w:rFonts w:ascii="Calibri" w:eastAsia="Calibri" w:hAnsi="Calibri" w:cs="Calibri"/>
        </w:rPr>
        <w:lastRenderedPageBreak/>
        <w:t>Introducción</w:t>
      </w:r>
    </w:p>
    <w:p w14:paraId="3657C511" w14:textId="77777777" w:rsidR="001B07C1" w:rsidRPr="002B3005" w:rsidRDefault="00B25C08" w:rsidP="001B07C1">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 xml:space="preserve">El objetivo de este trabajo fue presentar </w:t>
      </w:r>
      <w:r w:rsidRPr="006A3FA7">
        <w:rPr>
          <w:rFonts w:ascii="Times New Roman" w:hAnsi="Times New Roman" w:cs="Times New Roman"/>
          <w:color w:val="000000" w:themeColor="text1"/>
          <w:sz w:val="24"/>
          <w:szCs w:val="24"/>
        </w:rPr>
        <w:t xml:space="preserve">un dispositivo </w:t>
      </w:r>
      <w:r w:rsidR="00BB3E3E">
        <w:rPr>
          <w:rFonts w:ascii="Times New Roman" w:hAnsi="Times New Roman" w:cs="Times New Roman"/>
          <w:color w:val="000000" w:themeColor="text1"/>
          <w:sz w:val="24"/>
          <w:szCs w:val="24"/>
        </w:rPr>
        <w:t>para</w:t>
      </w:r>
      <w:r w:rsidRPr="006A3FA7">
        <w:rPr>
          <w:rFonts w:ascii="Times New Roman" w:hAnsi="Times New Roman" w:cs="Times New Roman"/>
          <w:color w:val="000000" w:themeColor="text1"/>
          <w:sz w:val="24"/>
          <w:szCs w:val="24"/>
        </w:rPr>
        <w:t xml:space="preserve"> visualizar</w:t>
      </w:r>
      <w:r>
        <w:rPr>
          <w:rFonts w:ascii="Times New Roman" w:hAnsi="Times New Roman" w:cs="Times New Roman"/>
          <w:color w:val="000000" w:themeColor="text1"/>
          <w:sz w:val="24"/>
          <w:szCs w:val="24"/>
        </w:rPr>
        <w:t>,</w:t>
      </w:r>
      <w:r w:rsidRPr="006A3FA7">
        <w:rPr>
          <w:rFonts w:ascii="Times New Roman" w:hAnsi="Times New Roman" w:cs="Times New Roman"/>
          <w:color w:val="000000" w:themeColor="text1"/>
          <w:sz w:val="24"/>
          <w:szCs w:val="24"/>
        </w:rPr>
        <w:t xml:space="preserve"> mediante un sistema electrónico</w:t>
      </w:r>
      <w:r>
        <w:rPr>
          <w:rFonts w:ascii="Times New Roman" w:hAnsi="Times New Roman" w:cs="Times New Roman"/>
          <w:color w:val="000000" w:themeColor="text1"/>
          <w:sz w:val="24"/>
          <w:szCs w:val="24"/>
        </w:rPr>
        <w:t>,</w:t>
      </w:r>
      <w:r w:rsidRPr="006A3FA7">
        <w:rPr>
          <w:rFonts w:ascii="Times New Roman" w:hAnsi="Times New Roman" w:cs="Times New Roman"/>
          <w:color w:val="000000" w:themeColor="text1"/>
          <w:sz w:val="24"/>
          <w:szCs w:val="24"/>
        </w:rPr>
        <w:t xml:space="preserve"> el suministro exacto de gasolina </w:t>
      </w:r>
      <w:r>
        <w:rPr>
          <w:rFonts w:ascii="Times New Roman" w:hAnsi="Times New Roman" w:cs="Times New Roman"/>
          <w:color w:val="000000" w:themeColor="text1"/>
          <w:sz w:val="24"/>
          <w:szCs w:val="24"/>
        </w:rPr>
        <w:t xml:space="preserve">que ingresa </w:t>
      </w:r>
      <w:r w:rsidRPr="006A3FA7">
        <w:rPr>
          <w:rFonts w:ascii="Times New Roman" w:hAnsi="Times New Roman" w:cs="Times New Roman"/>
          <w:color w:val="000000" w:themeColor="text1"/>
          <w:sz w:val="24"/>
          <w:szCs w:val="24"/>
        </w:rPr>
        <w:t>en un automóvil</w:t>
      </w:r>
      <w:r>
        <w:rPr>
          <w:rFonts w:ascii="Times New Roman" w:hAnsi="Times New Roman" w:cs="Times New Roman"/>
          <w:color w:val="000000" w:themeColor="text1"/>
          <w:sz w:val="24"/>
          <w:szCs w:val="24"/>
        </w:rPr>
        <w:t xml:space="preserve">. Esta iniciativa fue tomada debido a las múltiples irregularidades que han sido detectadas por la </w:t>
      </w:r>
      <w:r w:rsidRPr="002B3005">
        <w:rPr>
          <w:rFonts w:ascii="Times New Roman" w:hAnsi="Times New Roman" w:cs="Times New Roman"/>
          <w:sz w:val="24"/>
          <w:szCs w:val="24"/>
          <w:shd w:val="clear" w:color="auto" w:fill="FFFFFF"/>
        </w:rPr>
        <w:t>Dirección General de Verificación de Combustibles</w:t>
      </w:r>
      <w:r>
        <w:rPr>
          <w:rFonts w:ascii="Times New Roman" w:hAnsi="Times New Roman" w:cs="Times New Roman"/>
          <w:sz w:val="24"/>
          <w:szCs w:val="24"/>
          <w:shd w:val="clear" w:color="auto" w:fill="FFFFFF"/>
        </w:rPr>
        <w:t xml:space="preserve"> en distintas estaciones de servicio en relación con el despacho de litros completos de gasolina</w:t>
      </w:r>
      <w:r w:rsidR="001B07C1">
        <w:rPr>
          <w:rFonts w:ascii="Times New Roman" w:hAnsi="Times New Roman" w:cs="Times New Roman"/>
          <w:sz w:val="24"/>
          <w:szCs w:val="24"/>
          <w:shd w:val="clear" w:color="auto" w:fill="FFFFFF"/>
        </w:rPr>
        <w:t xml:space="preserve"> </w:t>
      </w:r>
      <w:r w:rsidR="00934FDF">
        <w:rPr>
          <w:rFonts w:ascii="Times New Roman" w:hAnsi="Times New Roman" w:cs="Times New Roman"/>
          <w:sz w:val="24"/>
          <w:szCs w:val="24"/>
          <w:shd w:val="clear" w:color="auto" w:fill="FFFFFF"/>
        </w:rPr>
        <w:t>(</w:t>
      </w:r>
      <w:r w:rsidR="00934FDF">
        <w:rPr>
          <w:rFonts w:ascii="Times New Roman" w:hAnsi="Times New Roman" w:cs="Times New Roman"/>
          <w:noProof/>
          <w:sz w:val="24"/>
          <w:szCs w:val="24"/>
          <w:lang w:val="es-ES"/>
        </w:rPr>
        <w:t>Procuraduría Federal del Consumidor, 2017</w:t>
      </w:r>
      <w:r w:rsidR="00934FDF">
        <w:rPr>
          <w:rFonts w:ascii="Times New Roman" w:hAnsi="Times New Roman" w:cs="Times New Roman"/>
          <w:sz w:val="24"/>
          <w:szCs w:val="24"/>
          <w:shd w:val="clear" w:color="auto" w:fill="FFFFFF"/>
        </w:rPr>
        <w:t>)</w:t>
      </w:r>
      <w:r w:rsidR="001B07C1">
        <w:rPr>
          <w:rFonts w:ascii="Times New Roman" w:hAnsi="Times New Roman" w:cs="Times New Roman"/>
          <w:sz w:val="24"/>
          <w:szCs w:val="24"/>
          <w:shd w:val="clear" w:color="auto" w:fill="FFFFFF"/>
        </w:rPr>
        <w:t>. Para cumplir con ese objetivo general, se han planteado los siguientes objetivos específicos:</w:t>
      </w:r>
    </w:p>
    <w:p w14:paraId="602FEC86" w14:textId="7E95C253" w:rsidR="006A3FA7" w:rsidRPr="006A3FA7" w:rsidRDefault="003237CE" w:rsidP="006A3FA7">
      <w:pPr>
        <w:pStyle w:val="Prrafodelista"/>
        <w:numPr>
          <w:ilvl w:val="0"/>
          <w:numId w:val="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Observar m</w:t>
      </w:r>
      <w:r w:rsidR="001B07C1" w:rsidRPr="006A3FA7">
        <w:rPr>
          <w:rFonts w:ascii="Times New Roman" w:hAnsi="Times New Roman" w:cs="Times New Roman"/>
          <w:color w:val="000000" w:themeColor="text1"/>
          <w:sz w:val="24"/>
          <w:szCs w:val="24"/>
        </w:rPr>
        <w:t xml:space="preserve">ediante un sistema electrónico </w:t>
      </w:r>
      <w:r w:rsidR="006A3FA7" w:rsidRPr="006A3FA7">
        <w:rPr>
          <w:rFonts w:ascii="Times New Roman" w:hAnsi="Times New Roman" w:cs="Times New Roman"/>
          <w:color w:val="000000" w:themeColor="text1"/>
          <w:sz w:val="24"/>
          <w:szCs w:val="24"/>
        </w:rPr>
        <w:t xml:space="preserve">el caudal de líquido que entra en el tanque de gasolina </w:t>
      </w:r>
      <w:r w:rsidR="001B07C1">
        <w:rPr>
          <w:rFonts w:ascii="Times New Roman" w:hAnsi="Times New Roman" w:cs="Times New Roman"/>
          <w:color w:val="000000" w:themeColor="text1"/>
          <w:sz w:val="24"/>
          <w:szCs w:val="24"/>
        </w:rPr>
        <w:t>de un automóvil</w:t>
      </w:r>
      <w:r w:rsidR="0044556A">
        <w:rPr>
          <w:rFonts w:ascii="Times New Roman" w:hAnsi="Times New Roman" w:cs="Times New Roman"/>
          <w:color w:val="000000" w:themeColor="text1"/>
          <w:sz w:val="24"/>
          <w:szCs w:val="24"/>
        </w:rPr>
        <w:t>.</w:t>
      </w:r>
    </w:p>
    <w:p w14:paraId="2991B83B" w14:textId="77777777" w:rsidR="006A3FA7" w:rsidRDefault="006A3FA7" w:rsidP="006A3FA7">
      <w:pPr>
        <w:pStyle w:val="Prrafodelista"/>
        <w:numPr>
          <w:ilvl w:val="0"/>
          <w:numId w:val="5"/>
        </w:numPr>
        <w:spacing w:line="360" w:lineRule="auto"/>
        <w:jc w:val="both"/>
        <w:rPr>
          <w:rFonts w:ascii="Times New Roman" w:hAnsi="Times New Roman" w:cs="Times New Roman"/>
          <w:color w:val="000000" w:themeColor="text1"/>
          <w:sz w:val="24"/>
          <w:szCs w:val="24"/>
        </w:rPr>
      </w:pPr>
      <w:r w:rsidRPr="006A3FA7">
        <w:rPr>
          <w:rFonts w:ascii="Times New Roman" w:hAnsi="Times New Roman" w:cs="Times New Roman"/>
          <w:color w:val="000000" w:themeColor="text1"/>
          <w:sz w:val="24"/>
          <w:szCs w:val="24"/>
        </w:rPr>
        <w:t>Mostrar el suministro exacto de gasolina en un LCD para verificar si se cumple con la cantidad de litros solicitados.</w:t>
      </w:r>
    </w:p>
    <w:p w14:paraId="56558A52" w14:textId="7829F659" w:rsidR="006A3FA7" w:rsidRPr="00060366" w:rsidRDefault="003237CE" w:rsidP="006B7F43">
      <w:pPr>
        <w:pStyle w:val="Prrafodelista"/>
        <w:numPr>
          <w:ilvl w:val="0"/>
          <w:numId w:val="5"/>
        </w:numPr>
        <w:spacing w:line="360" w:lineRule="auto"/>
        <w:jc w:val="both"/>
        <w:rPr>
          <w:rFonts w:ascii="Times New Roman" w:hAnsi="Times New Roman" w:cs="Times New Roman"/>
          <w:color w:val="000000" w:themeColor="text1"/>
          <w:sz w:val="24"/>
          <w:szCs w:val="24"/>
        </w:rPr>
      </w:pPr>
      <w:r w:rsidRPr="00060366">
        <w:rPr>
          <w:rFonts w:ascii="Times New Roman" w:hAnsi="Times New Roman" w:cs="Times New Roman"/>
          <w:color w:val="000000" w:themeColor="text1"/>
          <w:sz w:val="24"/>
          <w:szCs w:val="24"/>
        </w:rPr>
        <w:t xml:space="preserve">Identificar las gasolineras de confianza para el consumidor. </w:t>
      </w:r>
    </w:p>
    <w:p w14:paraId="2AA8524B" w14:textId="77777777" w:rsidR="00761749" w:rsidRDefault="00761749" w:rsidP="009F27BB">
      <w:pPr>
        <w:jc w:val="center"/>
        <w:rPr>
          <w:rFonts w:ascii="Times New Roman" w:hAnsi="Times New Roman" w:cs="Times New Roman"/>
          <w:sz w:val="24"/>
          <w:szCs w:val="24"/>
        </w:rPr>
      </w:pPr>
    </w:p>
    <w:p w14:paraId="1669CD4F" w14:textId="77777777" w:rsidR="00893AC2" w:rsidRPr="003E206B" w:rsidRDefault="00590E57" w:rsidP="001B07C1">
      <w:pPr>
        <w:pStyle w:val="Ttulo1"/>
        <w:rPr>
          <w:rFonts w:ascii="Calibri" w:eastAsia="Calibri" w:hAnsi="Calibri" w:cs="Calibri"/>
        </w:rPr>
      </w:pPr>
      <w:r w:rsidRPr="003E206B">
        <w:rPr>
          <w:rFonts w:ascii="Calibri" w:eastAsia="Calibri" w:hAnsi="Calibri" w:cs="Calibri"/>
        </w:rPr>
        <w:t>Método</w:t>
      </w:r>
    </w:p>
    <w:p w14:paraId="73F5FCCE" w14:textId="77777777" w:rsidR="00AA654F" w:rsidRDefault="001C361A" w:rsidP="00AA654F">
      <w:pPr>
        <w:spacing w:after="200" w:line="360" w:lineRule="auto"/>
        <w:ind w:firstLine="708"/>
        <w:jc w:val="both"/>
        <w:rPr>
          <w:rFonts w:ascii="Times New Roman" w:hAnsi="Times New Roman" w:cs="Times New Roman"/>
          <w:sz w:val="24"/>
          <w:szCs w:val="24"/>
        </w:rPr>
      </w:pPr>
      <w:r>
        <w:rPr>
          <w:rFonts w:ascii="Times New Roman" w:hAnsi="Times New Roman" w:cs="Times New Roman"/>
          <w:sz w:val="24"/>
          <w:szCs w:val="24"/>
        </w:rPr>
        <w:t>Mediante el método experimental</w:t>
      </w:r>
      <w:r w:rsidR="001B07C1">
        <w:rPr>
          <w:rFonts w:ascii="Times New Roman" w:hAnsi="Times New Roman" w:cs="Times New Roman"/>
          <w:sz w:val="24"/>
          <w:szCs w:val="24"/>
        </w:rPr>
        <w:t>,</w:t>
      </w:r>
      <w:r>
        <w:rPr>
          <w:rFonts w:ascii="Times New Roman" w:hAnsi="Times New Roman" w:cs="Times New Roman"/>
          <w:sz w:val="24"/>
          <w:szCs w:val="24"/>
        </w:rPr>
        <w:t xml:space="preserve"> se logró determinar la cantidad de combustible suministra</w:t>
      </w:r>
      <w:r w:rsidR="001B07C1">
        <w:rPr>
          <w:rFonts w:ascii="Times New Roman" w:hAnsi="Times New Roman" w:cs="Times New Roman"/>
          <w:sz w:val="24"/>
          <w:szCs w:val="24"/>
        </w:rPr>
        <w:t>da</w:t>
      </w:r>
      <w:r>
        <w:rPr>
          <w:rFonts w:ascii="Times New Roman" w:hAnsi="Times New Roman" w:cs="Times New Roman"/>
          <w:sz w:val="24"/>
          <w:szCs w:val="24"/>
        </w:rPr>
        <w:t xml:space="preserve"> </w:t>
      </w:r>
      <w:r w:rsidR="001467E5">
        <w:rPr>
          <w:rFonts w:ascii="Times New Roman" w:hAnsi="Times New Roman" w:cs="Times New Roman"/>
          <w:sz w:val="24"/>
          <w:szCs w:val="24"/>
        </w:rPr>
        <w:t>al</w:t>
      </w:r>
      <w:r>
        <w:rPr>
          <w:rFonts w:ascii="Times New Roman" w:hAnsi="Times New Roman" w:cs="Times New Roman"/>
          <w:sz w:val="24"/>
          <w:szCs w:val="24"/>
        </w:rPr>
        <w:t xml:space="preserve"> tanque de gasolin</w:t>
      </w:r>
      <w:r w:rsidR="001918DA">
        <w:rPr>
          <w:rFonts w:ascii="Times New Roman" w:hAnsi="Times New Roman" w:cs="Times New Roman"/>
          <w:sz w:val="24"/>
          <w:szCs w:val="24"/>
        </w:rPr>
        <w:t xml:space="preserve">a </w:t>
      </w:r>
      <w:r w:rsidR="001B07C1">
        <w:rPr>
          <w:rFonts w:ascii="Times New Roman" w:hAnsi="Times New Roman" w:cs="Times New Roman"/>
          <w:sz w:val="24"/>
          <w:szCs w:val="24"/>
        </w:rPr>
        <w:t xml:space="preserve">de un automóvil </w:t>
      </w:r>
      <w:r w:rsidR="001918DA">
        <w:rPr>
          <w:rFonts w:ascii="Times New Roman" w:hAnsi="Times New Roman" w:cs="Times New Roman"/>
          <w:sz w:val="24"/>
          <w:szCs w:val="24"/>
        </w:rPr>
        <w:t>a través de un sensor de caudal</w:t>
      </w:r>
      <w:r>
        <w:rPr>
          <w:rFonts w:ascii="Times New Roman" w:hAnsi="Times New Roman" w:cs="Times New Roman"/>
          <w:sz w:val="24"/>
          <w:szCs w:val="24"/>
        </w:rPr>
        <w:t xml:space="preserve"> y un ultrasónico</w:t>
      </w:r>
      <w:r w:rsidR="001B07C1">
        <w:rPr>
          <w:rFonts w:ascii="Times New Roman" w:hAnsi="Times New Roman" w:cs="Times New Roman"/>
          <w:sz w:val="24"/>
          <w:szCs w:val="24"/>
        </w:rPr>
        <w:t>. L</w:t>
      </w:r>
      <w:r w:rsidR="001467E5">
        <w:rPr>
          <w:rFonts w:ascii="Times New Roman" w:hAnsi="Times New Roman" w:cs="Times New Roman"/>
          <w:sz w:val="24"/>
          <w:szCs w:val="24"/>
        </w:rPr>
        <w:t>as variables fueron interpretadas por un microcontrolador</w:t>
      </w:r>
      <w:r w:rsidR="00AA654F">
        <w:rPr>
          <w:rFonts w:ascii="Times New Roman" w:hAnsi="Times New Roman" w:cs="Times New Roman"/>
          <w:sz w:val="24"/>
          <w:szCs w:val="24"/>
        </w:rPr>
        <w:t>, el cual permitió determinar</w:t>
      </w:r>
      <w:r w:rsidR="001B07C1">
        <w:rPr>
          <w:rFonts w:ascii="Times New Roman" w:hAnsi="Times New Roman" w:cs="Times New Roman"/>
          <w:sz w:val="24"/>
          <w:szCs w:val="24"/>
        </w:rPr>
        <w:t xml:space="preserve"> la cantidad </w:t>
      </w:r>
      <w:r w:rsidR="00AA654F">
        <w:rPr>
          <w:rFonts w:ascii="Times New Roman" w:hAnsi="Times New Roman" w:cs="Times New Roman"/>
          <w:sz w:val="24"/>
          <w:szCs w:val="24"/>
        </w:rPr>
        <w:t>exacta</w:t>
      </w:r>
      <w:r w:rsidR="001B07C1">
        <w:rPr>
          <w:rFonts w:ascii="Times New Roman" w:hAnsi="Times New Roman" w:cs="Times New Roman"/>
          <w:sz w:val="24"/>
          <w:szCs w:val="24"/>
        </w:rPr>
        <w:t xml:space="preserve"> que pasó</w:t>
      </w:r>
      <w:r w:rsidR="00AA654F">
        <w:rPr>
          <w:rFonts w:ascii="Times New Roman" w:hAnsi="Times New Roman" w:cs="Times New Roman"/>
          <w:sz w:val="24"/>
          <w:szCs w:val="24"/>
        </w:rPr>
        <w:t xml:space="preserve"> por el ducto.</w:t>
      </w:r>
      <w:r w:rsidR="001467E5">
        <w:rPr>
          <w:rFonts w:ascii="Times New Roman" w:hAnsi="Times New Roman" w:cs="Times New Roman"/>
          <w:sz w:val="24"/>
          <w:szCs w:val="24"/>
        </w:rPr>
        <w:t xml:space="preserve"> </w:t>
      </w:r>
      <w:r w:rsidR="00AA654F">
        <w:rPr>
          <w:rFonts w:ascii="Times New Roman" w:hAnsi="Times New Roman" w:cs="Times New Roman"/>
          <w:sz w:val="24"/>
          <w:szCs w:val="24"/>
        </w:rPr>
        <w:t>Luego, en una</w:t>
      </w:r>
      <w:r w:rsidR="001467E5" w:rsidRPr="001467E5">
        <w:rPr>
          <w:rFonts w:ascii="Times New Roman" w:hAnsi="Times New Roman" w:cs="Times New Roman"/>
          <w:sz w:val="24"/>
          <w:szCs w:val="24"/>
        </w:rPr>
        <w:t xml:space="preserve"> pantalla </w:t>
      </w:r>
      <w:r w:rsidR="00AA654F" w:rsidRPr="001467E5">
        <w:rPr>
          <w:rFonts w:ascii="Times New Roman" w:hAnsi="Times New Roman" w:cs="Times New Roman"/>
          <w:sz w:val="24"/>
          <w:szCs w:val="24"/>
        </w:rPr>
        <w:t xml:space="preserve">LCD </w:t>
      </w:r>
      <w:r w:rsidR="00AA654F">
        <w:rPr>
          <w:rFonts w:ascii="Times New Roman" w:hAnsi="Times New Roman" w:cs="Times New Roman"/>
          <w:sz w:val="24"/>
          <w:szCs w:val="24"/>
        </w:rPr>
        <w:t>se enseñaron</w:t>
      </w:r>
      <w:r w:rsidR="001467E5" w:rsidRPr="001467E5">
        <w:rPr>
          <w:rFonts w:ascii="Times New Roman" w:hAnsi="Times New Roman" w:cs="Times New Roman"/>
          <w:sz w:val="24"/>
          <w:szCs w:val="24"/>
        </w:rPr>
        <w:t xml:space="preserve"> </w:t>
      </w:r>
      <w:r w:rsidR="00AA654F">
        <w:rPr>
          <w:rFonts w:ascii="Times New Roman" w:hAnsi="Times New Roman" w:cs="Times New Roman"/>
          <w:sz w:val="24"/>
          <w:szCs w:val="24"/>
        </w:rPr>
        <w:t>dos cifras:</w:t>
      </w:r>
      <w:r w:rsidR="001467E5" w:rsidRPr="001467E5">
        <w:rPr>
          <w:rFonts w:ascii="Times New Roman" w:hAnsi="Times New Roman" w:cs="Times New Roman"/>
          <w:sz w:val="24"/>
          <w:szCs w:val="24"/>
        </w:rPr>
        <w:t xml:space="preserve"> </w:t>
      </w:r>
      <w:r w:rsidR="00AA654F">
        <w:rPr>
          <w:rFonts w:ascii="Times New Roman" w:hAnsi="Times New Roman" w:cs="Times New Roman"/>
          <w:sz w:val="24"/>
          <w:szCs w:val="24"/>
        </w:rPr>
        <w:t xml:space="preserve">una que indicaba </w:t>
      </w:r>
      <w:r w:rsidR="001467E5">
        <w:rPr>
          <w:rFonts w:ascii="Times New Roman" w:hAnsi="Times New Roman" w:cs="Times New Roman"/>
          <w:sz w:val="24"/>
          <w:szCs w:val="24"/>
        </w:rPr>
        <w:t xml:space="preserve">el flujo del </w:t>
      </w:r>
      <w:r w:rsidR="001467E5" w:rsidRPr="001467E5">
        <w:rPr>
          <w:rFonts w:ascii="Times New Roman" w:hAnsi="Times New Roman" w:cs="Times New Roman"/>
          <w:sz w:val="24"/>
          <w:szCs w:val="24"/>
        </w:rPr>
        <w:t xml:space="preserve">combustible </w:t>
      </w:r>
      <w:r w:rsidR="001467E5">
        <w:rPr>
          <w:rFonts w:ascii="Times New Roman" w:hAnsi="Times New Roman" w:cs="Times New Roman"/>
          <w:sz w:val="24"/>
          <w:szCs w:val="24"/>
        </w:rPr>
        <w:t xml:space="preserve">y </w:t>
      </w:r>
      <w:r w:rsidR="00AA654F">
        <w:rPr>
          <w:rFonts w:ascii="Times New Roman" w:hAnsi="Times New Roman" w:cs="Times New Roman"/>
          <w:sz w:val="24"/>
          <w:szCs w:val="24"/>
        </w:rPr>
        <w:t xml:space="preserve">otra que señalaba </w:t>
      </w:r>
      <w:r w:rsidR="001467E5">
        <w:rPr>
          <w:rFonts w:ascii="Times New Roman" w:hAnsi="Times New Roman" w:cs="Times New Roman"/>
          <w:sz w:val="24"/>
          <w:szCs w:val="24"/>
        </w:rPr>
        <w:t xml:space="preserve">la </w:t>
      </w:r>
      <w:r w:rsidR="00AA654F">
        <w:rPr>
          <w:rFonts w:ascii="Times New Roman" w:hAnsi="Times New Roman" w:cs="Times New Roman"/>
          <w:sz w:val="24"/>
          <w:szCs w:val="24"/>
        </w:rPr>
        <w:t xml:space="preserve">cantidad </w:t>
      </w:r>
      <w:r w:rsidR="001467E5">
        <w:rPr>
          <w:rFonts w:ascii="Times New Roman" w:hAnsi="Times New Roman" w:cs="Times New Roman"/>
          <w:sz w:val="24"/>
          <w:szCs w:val="24"/>
        </w:rPr>
        <w:t>proporciona</w:t>
      </w:r>
      <w:r w:rsidR="00AA654F">
        <w:rPr>
          <w:rFonts w:ascii="Times New Roman" w:hAnsi="Times New Roman" w:cs="Times New Roman"/>
          <w:sz w:val="24"/>
          <w:szCs w:val="24"/>
        </w:rPr>
        <w:t>da</w:t>
      </w:r>
      <w:r w:rsidR="001467E5">
        <w:rPr>
          <w:rFonts w:ascii="Times New Roman" w:hAnsi="Times New Roman" w:cs="Times New Roman"/>
          <w:sz w:val="24"/>
          <w:szCs w:val="24"/>
        </w:rPr>
        <w:t xml:space="preserve"> </w:t>
      </w:r>
      <w:r w:rsidR="00AA654F">
        <w:rPr>
          <w:rFonts w:ascii="Times New Roman" w:hAnsi="Times New Roman" w:cs="Times New Roman"/>
          <w:sz w:val="24"/>
          <w:szCs w:val="24"/>
        </w:rPr>
        <w:t xml:space="preserve">por </w:t>
      </w:r>
      <w:r w:rsidR="001467E5">
        <w:rPr>
          <w:rFonts w:ascii="Times New Roman" w:hAnsi="Times New Roman" w:cs="Times New Roman"/>
          <w:sz w:val="24"/>
          <w:szCs w:val="24"/>
        </w:rPr>
        <w:t>el dispensador.</w:t>
      </w:r>
    </w:p>
    <w:p w14:paraId="52647074" w14:textId="1CB25B07" w:rsidR="001D6FE4" w:rsidRDefault="00F03713" w:rsidP="00AA654F">
      <w:pPr>
        <w:spacing w:after="200" w:line="360" w:lineRule="auto"/>
        <w:ind w:firstLine="708"/>
        <w:jc w:val="both"/>
        <w:rPr>
          <w:rFonts w:ascii="Times New Roman" w:hAnsi="Times New Roman" w:cs="Times New Roman"/>
          <w:sz w:val="24"/>
          <w:szCs w:val="24"/>
          <w:shd w:val="clear" w:color="auto" w:fill="FFFFFF"/>
        </w:rPr>
      </w:pPr>
      <w:r w:rsidRPr="00AA654F">
        <w:rPr>
          <w:rFonts w:ascii="Times New Roman" w:hAnsi="Times New Roman" w:cs="Times New Roman"/>
          <w:sz w:val="24"/>
          <w:szCs w:val="24"/>
        </w:rPr>
        <w:t xml:space="preserve">El dispensador de combustible </w:t>
      </w:r>
      <w:r w:rsidR="00AA654F">
        <w:rPr>
          <w:rFonts w:ascii="Times New Roman" w:hAnsi="Times New Roman" w:cs="Times New Roman"/>
          <w:sz w:val="24"/>
          <w:szCs w:val="24"/>
        </w:rPr>
        <w:t xml:space="preserve">usado en las </w:t>
      </w:r>
      <w:r w:rsidRPr="00AA654F">
        <w:rPr>
          <w:rFonts w:ascii="Times New Roman" w:hAnsi="Times New Roman" w:cs="Times New Roman"/>
          <w:sz w:val="24"/>
          <w:szCs w:val="24"/>
        </w:rPr>
        <w:t xml:space="preserve">pruebas </w:t>
      </w:r>
      <w:r w:rsidR="00AA654F">
        <w:rPr>
          <w:rFonts w:ascii="Times New Roman" w:hAnsi="Times New Roman" w:cs="Times New Roman"/>
          <w:sz w:val="24"/>
          <w:szCs w:val="24"/>
        </w:rPr>
        <w:t>estuvo</w:t>
      </w:r>
      <w:r w:rsidRPr="00AA654F">
        <w:rPr>
          <w:rFonts w:ascii="Times New Roman" w:hAnsi="Times New Roman" w:cs="Times New Roman"/>
          <w:sz w:val="24"/>
          <w:szCs w:val="24"/>
        </w:rPr>
        <w:t xml:space="preserve"> compuesto por una unidad de control electrónica que contiene un </w:t>
      </w:r>
      <w:hyperlink r:id="rId9" w:tooltip="Sistema embebido" w:history="1">
        <w:r w:rsidRPr="00AA654F">
          <w:rPr>
            <w:rStyle w:val="Hipervnculo"/>
            <w:rFonts w:ascii="Times New Roman" w:eastAsiaTheme="majorEastAsia" w:hAnsi="Times New Roman" w:cs="Times New Roman"/>
            <w:color w:val="auto"/>
            <w:sz w:val="24"/>
            <w:szCs w:val="24"/>
            <w:u w:val="none"/>
          </w:rPr>
          <w:t>sistema embebido</w:t>
        </w:r>
      </w:hyperlink>
      <w:r w:rsidRPr="00AA654F">
        <w:rPr>
          <w:rStyle w:val="apple-converted-space"/>
          <w:rFonts w:ascii="Times New Roman" w:eastAsiaTheme="majorEastAsia" w:hAnsi="Times New Roman" w:cs="Times New Roman"/>
          <w:sz w:val="24"/>
          <w:szCs w:val="24"/>
        </w:rPr>
        <w:t> </w:t>
      </w:r>
      <w:r w:rsidRPr="00AA654F">
        <w:rPr>
          <w:rFonts w:ascii="Times New Roman" w:hAnsi="Times New Roman" w:cs="Times New Roman"/>
          <w:sz w:val="24"/>
          <w:szCs w:val="24"/>
        </w:rPr>
        <w:t>para accionar la bomba eléctrica</w:t>
      </w:r>
      <w:r w:rsidR="00AA654F">
        <w:rPr>
          <w:rFonts w:ascii="Times New Roman" w:hAnsi="Times New Roman" w:cs="Times New Roman"/>
          <w:sz w:val="24"/>
          <w:szCs w:val="24"/>
        </w:rPr>
        <w:t xml:space="preserve"> que llena</w:t>
      </w:r>
      <w:r w:rsidRPr="00AA654F">
        <w:rPr>
          <w:rFonts w:ascii="Times New Roman" w:hAnsi="Times New Roman" w:cs="Times New Roman"/>
          <w:sz w:val="24"/>
          <w:szCs w:val="24"/>
        </w:rPr>
        <w:t xml:space="preserve"> físicamente el líquido de </w:t>
      </w:r>
      <w:r w:rsidR="00AA654F">
        <w:rPr>
          <w:rFonts w:ascii="Times New Roman" w:hAnsi="Times New Roman" w:cs="Times New Roman"/>
          <w:sz w:val="24"/>
          <w:szCs w:val="24"/>
        </w:rPr>
        <w:t xml:space="preserve">la </w:t>
      </w:r>
      <w:r w:rsidRPr="00AA654F">
        <w:rPr>
          <w:rFonts w:ascii="Times New Roman" w:hAnsi="Times New Roman" w:cs="Times New Roman"/>
          <w:sz w:val="24"/>
          <w:szCs w:val="24"/>
        </w:rPr>
        <w:t xml:space="preserve">prueba, la parte de monitoreo (pantalla) </w:t>
      </w:r>
      <w:r w:rsidR="00AA654F">
        <w:rPr>
          <w:rFonts w:ascii="Times New Roman" w:hAnsi="Times New Roman" w:cs="Times New Roman"/>
          <w:sz w:val="24"/>
          <w:szCs w:val="24"/>
        </w:rPr>
        <w:t>que enseña</w:t>
      </w:r>
      <w:r w:rsidRPr="00AA654F">
        <w:rPr>
          <w:rFonts w:ascii="Times New Roman" w:hAnsi="Times New Roman" w:cs="Times New Roman"/>
          <w:sz w:val="24"/>
          <w:szCs w:val="24"/>
        </w:rPr>
        <w:t xml:space="preserve"> los litros que </w:t>
      </w:r>
      <w:r w:rsidR="00AA654F">
        <w:rPr>
          <w:rFonts w:ascii="Times New Roman" w:hAnsi="Times New Roman" w:cs="Times New Roman"/>
          <w:sz w:val="24"/>
          <w:szCs w:val="24"/>
        </w:rPr>
        <w:t>van</w:t>
      </w:r>
      <w:r w:rsidRPr="00AA654F">
        <w:rPr>
          <w:rFonts w:ascii="Times New Roman" w:hAnsi="Times New Roman" w:cs="Times New Roman"/>
          <w:sz w:val="24"/>
          <w:szCs w:val="24"/>
        </w:rPr>
        <w:t xml:space="preserve"> entrando al tanque experimental </w:t>
      </w:r>
      <w:r w:rsidR="00AA654F">
        <w:rPr>
          <w:rFonts w:ascii="Times New Roman" w:hAnsi="Times New Roman" w:cs="Times New Roman"/>
          <w:sz w:val="24"/>
          <w:szCs w:val="24"/>
        </w:rPr>
        <w:t>del automóvil</w:t>
      </w:r>
      <w:r w:rsidRPr="00AA654F">
        <w:rPr>
          <w:rFonts w:ascii="Times New Roman" w:hAnsi="Times New Roman" w:cs="Times New Roman"/>
          <w:sz w:val="24"/>
          <w:szCs w:val="24"/>
        </w:rPr>
        <w:t xml:space="preserve">, un sensor ultrasónico para medir el nivel del líquido en el tanque, y un sensor de caudal </w:t>
      </w:r>
      <w:r w:rsidRPr="00AA654F">
        <w:rPr>
          <w:rFonts w:ascii="Times New Roman" w:hAnsi="Times New Roman" w:cs="Times New Roman"/>
          <w:sz w:val="24"/>
          <w:szCs w:val="24"/>
          <w:shd w:val="clear" w:color="auto" w:fill="FFFFFF"/>
        </w:rPr>
        <w:t>que mide la velocidad del flujo del líquido experimental.</w:t>
      </w:r>
      <w:r w:rsidR="001D6FE4">
        <w:rPr>
          <w:rFonts w:ascii="Times New Roman" w:hAnsi="Times New Roman" w:cs="Times New Roman"/>
          <w:sz w:val="24"/>
          <w:szCs w:val="24"/>
          <w:shd w:val="clear" w:color="auto" w:fill="FFFFFF"/>
        </w:rPr>
        <w:t xml:space="preserve"> El diagrama eléctrico se muestra en la figura 1.</w:t>
      </w:r>
    </w:p>
    <w:p w14:paraId="71808796" w14:textId="77777777" w:rsidR="001D6FE4" w:rsidRDefault="001D6FE4" w:rsidP="00AA654F">
      <w:pPr>
        <w:spacing w:after="200" w:line="360" w:lineRule="auto"/>
        <w:ind w:firstLine="708"/>
        <w:jc w:val="both"/>
        <w:rPr>
          <w:rFonts w:ascii="Times New Roman" w:hAnsi="Times New Roman" w:cs="Times New Roman"/>
          <w:sz w:val="24"/>
          <w:szCs w:val="24"/>
          <w:shd w:val="clear" w:color="auto" w:fill="FFFFFF"/>
        </w:rPr>
      </w:pPr>
    </w:p>
    <w:p w14:paraId="7323CD35" w14:textId="77777777" w:rsidR="001D6FE4" w:rsidRDefault="001D6FE4" w:rsidP="00AA654F">
      <w:pPr>
        <w:spacing w:after="200" w:line="360" w:lineRule="auto"/>
        <w:ind w:firstLine="708"/>
        <w:jc w:val="both"/>
        <w:rPr>
          <w:rFonts w:ascii="Times New Roman" w:hAnsi="Times New Roman" w:cs="Times New Roman"/>
          <w:sz w:val="24"/>
          <w:szCs w:val="24"/>
          <w:shd w:val="clear" w:color="auto" w:fill="FFFFFF"/>
        </w:rPr>
      </w:pPr>
    </w:p>
    <w:p w14:paraId="24871B94" w14:textId="3CC420C4" w:rsidR="00AA654F" w:rsidRPr="00AA654F" w:rsidRDefault="00AA654F" w:rsidP="00AA654F">
      <w:pPr>
        <w:pStyle w:val="Descripcin"/>
        <w:jc w:val="center"/>
        <w:rPr>
          <w:rFonts w:ascii="Times New Roman" w:hAnsi="Times New Roman" w:cs="Times New Roman"/>
          <w:i w:val="0"/>
          <w:color w:val="auto"/>
          <w:sz w:val="22"/>
          <w:szCs w:val="22"/>
          <w:shd w:val="clear" w:color="auto" w:fill="FFFFFF"/>
        </w:rPr>
      </w:pPr>
      <w:r w:rsidRPr="00AA654F">
        <w:rPr>
          <w:rFonts w:ascii="Times New Roman" w:hAnsi="Times New Roman" w:cs="Times New Roman"/>
          <w:b/>
          <w:i w:val="0"/>
          <w:color w:val="auto"/>
          <w:sz w:val="22"/>
          <w:szCs w:val="22"/>
        </w:rPr>
        <w:lastRenderedPageBreak/>
        <w:t xml:space="preserve">Figura </w:t>
      </w:r>
      <w:r w:rsidRPr="00AA654F">
        <w:rPr>
          <w:rFonts w:ascii="Times New Roman" w:hAnsi="Times New Roman" w:cs="Times New Roman"/>
          <w:b/>
          <w:i w:val="0"/>
          <w:color w:val="auto"/>
          <w:sz w:val="22"/>
          <w:szCs w:val="22"/>
        </w:rPr>
        <w:fldChar w:fldCharType="begin"/>
      </w:r>
      <w:r w:rsidRPr="00AA654F">
        <w:rPr>
          <w:rFonts w:ascii="Times New Roman" w:hAnsi="Times New Roman" w:cs="Times New Roman"/>
          <w:b/>
          <w:i w:val="0"/>
          <w:color w:val="auto"/>
          <w:sz w:val="22"/>
          <w:szCs w:val="22"/>
        </w:rPr>
        <w:instrText xml:space="preserve"> SEQ Figura \* ARABIC </w:instrText>
      </w:r>
      <w:r w:rsidRPr="00AA654F">
        <w:rPr>
          <w:rFonts w:ascii="Times New Roman" w:hAnsi="Times New Roman" w:cs="Times New Roman"/>
          <w:b/>
          <w:i w:val="0"/>
          <w:color w:val="auto"/>
          <w:sz w:val="22"/>
          <w:szCs w:val="22"/>
        </w:rPr>
        <w:fldChar w:fldCharType="separate"/>
      </w:r>
      <w:r w:rsidR="00D44516">
        <w:rPr>
          <w:rFonts w:ascii="Times New Roman" w:hAnsi="Times New Roman" w:cs="Times New Roman"/>
          <w:b/>
          <w:i w:val="0"/>
          <w:noProof/>
          <w:color w:val="auto"/>
          <w:sz w:val="22"/>
          <w:szCs w:val="22"/>
        </w:rPr>
        <w:t>1</w:t>
      </w:r>
      <w:r w:rsidRPr="00AA654F">
        <w:rPr>
          <w:rFonts w:ascii="Times New Roman" w:hAnsi="Times New Roman" w:cs="Times New Roman"/>
          <w:b/>
          <w:i w:val="0"/>
          <w:noProof/>
          <w:color w:val="auto"/>
          <w:sz w:val="22"/>
          <w:szCs w:val="22"/>
        </w:rPr>
        <w:fldChar w:fldCharType="end"/>
      </w:r>
      <w:r>
        <w:rPr>
          <w:rFonts w:ascii="Times New Roman" w:hAnsi="Times New Roman" w:cs="Times New Roman"/>
          <w:b/>
          <w:i w:val="0"/>
          <w:noProof/>
          <w:color w:val="auto"/>
          <w:sz w:val="22"/>
          <w:szCs w:val="22"/>
        </w:rPr>
        <w:t>.</w:t>
      </w:r>
      <w:r w:rsidRPr="00AA654F">
        <w:rPr>
          <w:rFonts w:ascii="Times New Roman" w:hAnsi="Times New Roman" w:cs="Times New Roman"/>
          <w:i w:val="0"/>
          <w:color w:val="auto"/>
          <w:sz w:val="22"/>
          <w:szCs w:val="22"/>
        </w:rPr>
        <w:t xml:space="preserve"> Diagrama eléctrico </w:t>
      </w:r>
    </w:p>
    <w:p w14:paraId="6E39B21D" w14:textId="77777777" w:rsidR="00F03713" w:rsidRDefault="00022A2C" w:rsidP="00F03713">
      <w:pPr>
        <w:pStyle w:val="NormalWeb"/>
        <w:shd w:val="clear" w:color="auto" w:fill="FFFFFF"/>
        <w:spacing w:before="120" w:beforeAutospacing="0" w:after="120" w:afterAutospacing="0" w:line="360" w:lineRule="auto"/>
        <w:jc w:val="both"/>
        <w:rPr>
          <w:shd w:val="clear" w:color="auto" w:fill="FFFFFF"/>
          <w:lang w:val="es-MX"/>
        </w:rPr>
      </w:pPr>
      <w:r w:rsidRPr="00022A2C">
        <w:rPr>
          <w:noProof/>
          <w:shd w:val="clear" w:color="auto" w:fill="FFFFFF"/>
          <w:lang w:val="es-MX" w:eastAsia="es-MX"/>
        </w:rPr>
        <w:drawing>
          <wp:inline distT="0" distB="0" distL="0" distR="0" wp14:anchorId="1DFED124" wp14:editId="53AA0C26">
            <wp:extent cx="5314950" cy="3737814"/>
            <wp:effectExtent l="0" t="0" r="0" b="0"/>
            <wp:docPr id="2" name="Imagen 2" descr="C:\Users\UTNC\Desktop\cenid CA\PAG\Diagrama eléctr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NC\Desktop\cenid CA\PAG\Diagrama eléctric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1755" cy="3749633"/>
                    </a:xfrm>
                    <a:prstGeom prst="rect">
                      <a:avLst/>
                    </a:prstGeom>
                    <a:noFill/>
                    <a:ln>
                      <a:noFill/>
                    </a:ln>
                  </pic:spPr>
                </pic:pic>
              </a:graphicData>
            </a:graphic>
          </wp:inline>
        </w:drawing>
      </w:r>
    </w:p>
    <w:p w14:paraId="3672E8F7" w14:textId="77777777" w:rsidR="00AA654F" w:rsidRPr="00AA654F" w:rsidRDefault="00AA654F" w:rsidP="00AA654F">
      <w:pPr>
        <w:pStyle w:val="Descripcin"/>
        <w:jc w:val="center"/>
        <w:rPr>
          <w:rFonts w:ascii="Times New Roman" w:hAnsi="Times New Roman" w:cs="Times New Roman"/>
          <w:i w:val="0"/>
          <w:color w:val="auto"/>
          <w:sz w:val="22"/>
          <w:szCs w:val="22"/>
          <w:shd w:val="clear" w:color="auto" w:fill="FFFFFF"/>
        </w:rPr>
      </w:pPr>
      <w:r>
        <w:rPr>
          <w:rFonts w:ascii="Times New Roman" w:hAnsi="Times New Roman" w:cs="Times New Roman"/>
          <w:i w:val="0"/>
          <w:color w:val="auto"/>
          <w:sz w:val="22"/>
          <w:szCs w:val="22"/>
        </w:rPr>
        <w:t xml:space="preserve">Fuente: Elaboración </w:t>
      </w:r>
      <w:r w:rsidRPr="00AA654F">
        <w:rPr>
          <w:rFonts w:ascii="Times New Roman" w:hAnsi="Times New Roman" w:cs="Times New Roman"/>
          <w:i w:val="0"/>
          <w:color w:val="auto"/>
          <w:sz w:val="22"/>
          <w:szCs w:val="22"/>
        </w:rPr>
        <w:t>propia</w:t>
      </w:r>
      <w:r>
        <w:rPr>
          <w:rFonts w:ascii="Times New Roman" w:hAnsi="Times New Roman" w:cs="Times New Roman"/>
          <w:i w:val="0"/>
          <w:color w:val="auto"/>
          <w:sz w:val="22"/>
          <w:szCs w:val="22"/>
        </w:rPr>
        <w:t xml:space="preserve"> </w:t>
      </w:r>
    </w:p>
    <w:p w14:paraId="71600AE4" w14:textId="77777777" w:rsidR="00AA654F" w:rsidRDefault="00AA654F" w:rsidP="006A3FA7">
      <w:pPr>
        <w:pStyle w:val="NormalWeb"/>
        <w:shd w:val="clear" w:color="auto" w:fill="FFFFFF"/>
        <w:spacing w:before="120" w:beforeAutospacing="0" w:after="120" w:afterAutospacing="0" w:line="360" w:lineRule="auto"/>
        <w:jc w:val="both"/>
        <w:rPr>
          <w:shd w:val="clear" w:color="auto" w:fill="FFFFFF"/>
          <w:lang w:val="es-MX"/>
        </w:rPr>
      </w:pPr>
    </w:p>
    <w:p w14:paraId="0C8ED1C1" w14:textId="77777777" w:rsidR="006A3FA7" w:rsidRPr="003E206B" w:rsidRDefault="006A3FA7" w:rsidP="00AA654F">
      <w:pPr>
        <w:pStyle w:val="Ttulo1"/>
        <w:rPr>
          <w:rFonts w:eastAsia="Times New Roman"/>
          <w:sz w:val="24"/>
          <w:szCs w:val="24"/>
          <w:shd w:val="clear" w:color="auto" w:fill="FFFFFF"/>
        </w:rPr>
      </w:pPr>
      <w:r w:rsidRPr="003E206B">
        <w:rPr>
          <w:rFonts w:eastAsia="Times New Roman"/>
          <w:sz w:val="24"/>
          <w:szCs w:val="24"/>
          <w:shd w:val="clear" w:color="auto" w:fill="FFFFFF"/>
        </w:rPr>
        <w:t>Descripción de</w:t>
      </w:r>
      <w:r w:rsidR="00AA654F" w:rsidRPr="003E206B">
        <w:rPr>
          <w:rFonts w:eastAsia="Times New Roman"/>
          <w:sz w:val="24"/>
          <w:szCs w:val="24"/>
          <w:shd w:val="clear" w:color="auto" w:fill="FFFFFF"/>
        </w:rPr>
        <w:t>l</w:t>
      </w:r>
      <w:r w:rsidRPr="003E206B">
        <w:rPr>
          <w:rFonts w:eastAsia="Times New Roman"/>
          <w:sz w:val="24"/>
          <w:szCs w:val="24"/>
          <w:shd w:val="clear" w:color="auto" w:fill="FFFFFF"/>
        </w:rPr>
        <w:t xml:space="preserve"> funcionamiento de </w:t>
      </w:r>
      <w:r w:rsidR="00AA654F" w:rsidRPr="003E206B">
        <w:rPr>
          <w:rFonts w:eastAsia="Times New Roman"/>
          <w:sz w:val="24"/>
          <w:szCs w:val="24"/>
          <w:shd w:val="clear" w:color="auto" w:fill="FFFFFF"/>
        </w:rPr>
        <w:t xml:space="preserve">la </w:t>
      </w:r>
      <w:r w:rsidRPr="003E206B">
        <w:rPr>
          <w:rFonts w:eastAsia="Times New Roman"/>
          <w:sz w:val="24"/>
          <w:szCs w:val="24"/>
          <w:shd w:val="clear" w:color="auto" w:fill="FFFFFF"/>
        </w:rPr>
        <w:t>bomba de gasolina</w:t>
      </w:r>
    </w:p>
    <w:p w14:paraId="5E119594" w14:textId="77777777" w:rsidR="006A3FA7" w:rsidRPr="006A3FA7" w:rsidRDefault="006A3FA7" w:rsidP="00AA654F">
      <w:pPr>
        <w:pStyle w:val="NormalWeb"/>
        <w:shd w:val="clear" w:color="auto" w:fill="FFFFFF"/>
        <w:spacing w:before="120" w:beforeAutospacing="0" w:after="120" w:afterAutospacing="0" w:line="360" w:lineRule="auto"/>
        <w:ind w:firstLine="708"/>
        <w:jc w:val="both"/>
        <w:rPr>
          <w:shd w:val="clear" w:color="auto" w:fill="FFFFFF"/>
          <w:lang w:val="es-MX"/>
        </w:rPr>
      </w:pPr>
      <w:r w:rsidRPr="006A3FA7">
        <w:rPr>
          <w:shd w:val="clear" w:color="auto" w:fill="FFFFFF"/>
          <w:lang w:val="es-MX"/>
        </w:rPr>
        <w:t xml:space="preserve">El dispositivo funciona a través de una membrana de plástico que se comprime más estrechamente por el tubo conforme </w:t>
      </w:r>
      <w:r w:rsidR="00AA654F">
        <w:rPr>
          <w:shd w:val="clear" w:color="auto" w:fill="FFFFFF"/>
          <w:lang w:val="es-MX"/>
        </w:rPr>
        <w:t xml:space="preserve">el flujo de combustible aumenta; de esa manera, siempre se deja </w:t>
      </w:r>
      <w:r w:rsidRPr="006A3FA7">
        <w:rPr>
          <w:shd w:val="clear" w:color="auto" w:fill="FFFFFF"/>
          <w:lang w:val="es-MX"/>
        </w:rPr>
        <w:t xml:space="preserve">espacio suficiente para que la cantidad correcta pase a través de él. </w:t>
      </w:r>
      <w:r w:rsidR="00AA654F">
        <w:rPr>
          <w:shd w:val="clear" w:color="auto" w:fill="FFFFFF"/>
          <w:lang w:val="es-MX"/>
        </w:rPr>
        <w:t xml:space="preserve">Cuando se intenta </w:t>
      </w:r>
      <w:r w:rsidR="00AA654F" w:rsidRPr="006A3FA7">
        <w:rPr>
          <w:shd w:val="clear" w:color="auto" w:fill="FFFFFF"/>
          <w:lang w:val="es-MX"/>
        </w:rPr>
        <w:t>bombear</w:t>
      </w:r>
      <w:r w:rsidR="00AA654F">
        <w:rPr>
          <w:shd w:val="clear" w:color="auto" w:fill="FFFFFF"/>
          <w:lang w:val="es-MX"/>
        </w:rPr>
        <w:t xml:space="preserve"> </w:t>
      </w:r>
      <w:r w:rsidRPr="006A3FA7">
        <w:rPr>
          <w:shd w:val="clear" w:color="auto" w:fill="FFFFFF"/>
          <w:lang w:val="es-MX"/>
        </w:rPr>
        <w:t xml:space="preserve">una cantidad predeterminada de combustible, el flujo se </w:t>
      </w:r>
      <w:r w:rsidR="00AA654F">
        <w:rPr>
          <w:shd w:val="clear" w:color="auto" w:fill="FFFFFF"/>
          <w:lang w:val="es-MX"/>
        </w:rPr>
        <w:t>reduce</w:t>
      </w:r>
      <w:r w:rsidRPr="006A3FA7">
        <w:rPr>
          <w:shd w:val="clear" w:color="auto" w:fill="FFFFFF"/>
          <w:lang w:val="es-MX"/>
        </w:rPr>
        <w:t xml:space="preserve"> a medida que se aproximan al límite</w:t>
      </w:r>
      <w:sdt>
        <w:sdtPr>
          <w:rPr>
            <w:shd w:val="clear" w:color="auto" w:fill="FFFFFF"/>
            <w:lang w:val="es-MX"/>
          </w:rPr>
          <w:id w:val="-487484889"/>
          <w:citation/>
        </w:sdtPr>
        <w:sdtEndPr/>
        <w:sdtContent>
          <w:r w:rsidR="001B1A95" w:rsidRPr="006A3FA7">
            <w:rPr>
              <w:shd w:val="clear" w:color="auto" w:fill="FFFFFF"/>
              <w:lang w:val="es-MX"/>
            </w:rPr>
            <w:fldChar w:fldCharType="begin"/>
          </w:r>
          <w:r w:rsidRPr="006A3FA7">
            <w:rPr>
              <w:shd w:val="clear" w:color="auto" w:fill="FFFFFF"/>
              <w:lang w:val="es-MX"/>
            </w:rPr>
            <w:instrText xml:space="preserve"> CITATION Jor18 \l 2058 </w:instrText>
          </w:r>
          <w:r w:rsidR="001B1A95" w:rsidRPr="006A3FA7">
            <w:rPr>
              <w:shd w:val="clear" w:color="auto" w:fill="FFFFFF"/>
              <w:lang w:val="es-MX"/>
            </w:rPr>
            <w:fldChar w:fldCharType="separate"/>
          </w:r>
          <w:r w:rsidRPr="006A3FA7">
            <w:rPr>
              <w:noProof/>
              <w:shd w:val="clear" w:color="auto" w:fill="FFFFFF"/>
              <w:lang w:val="es-MX"/>
            </w:rPr>
            <w:t xml:space="preserve"> (Blancarte, 2018)</w:t>
          </w:r>
          <w:r w:rsidR="001B1A95" w:rsidRPr="006A3FA7">
            <w:rPr>
              <w:shd w:val="clear" w:color="auto" w:fill="FFFFFF"/>
              <w:lang w:val="es-MX"/>
            </w:rPr>
            <w:fldChar w:fldCharType="end"/>
          </w:r>
        </w:sdtContent>
      </w:sdt>
      <w:r w:rsidR="00AA654F">
        <w:rPr>
          <w:shd w:val="clear" w:color="auto" w:fill="FFFFFF"/>
          <w:lang w:val="es-MX"/>
        </w:rPr>
        <w:t>.</w:t>
      </w:r>
    </w:p>
    <w:p w14:paraId="63A43F02" w14:textId="77777777" w:rsidR="006A3FA7" w:rsidRPr="006A3FA7" w:rsidRDefault="006A3FA7" w:rsidP="002922E2">
      <w:pPr>
        <w:spacing w:line="360" w:lineRule="auto"/>
        <w:jc w:val="both"/>
        <w:rPr>
          <w:rFonts w:ascii="Times New Roman" w:hAnsi="Times New Roman" w:cs="Times New Roman"/>
          <w:sz w:val="24"/>
          <w:szCs w:val="24"/>
          <w:highlight w:val="green"/>
        </w:rPr>
      </w:pPr>
    </w:p>
    <w:p w14:paraId="2F120D50" w14:textId="77777777" w:rsidR="00876BC5" w:rsidRPr="003E206B" w:rsidRDefault="00761749" w:rsidP="00AA654F">
      <w:pPr>
        <w:pStyle w:val="Ttulo1"/>
        <w:rPr>
          <w:rFonts w:eastAsia="Times New Roman"/>
          <w:sz w:val="24"/>
          <w:szCs w:val="24"/>
          <w:shd w:val="clear" w:color="auto" w:fill="FFFFFF"/>
        </w:rPr>
      </w:pPr>
      <w:bookmarkStart w:id="0" w:name="_Toc517451486"/>
      <w:r w:rsidRPr="003E206B">
        <w:rPr>
          <w:rFonts w:eastAsia="Times New Roman"/>
          <w:sz w:val="24"/>
          <w:szCs w:val="24"/>
          <w:shd w:val="clear" w:color="auto" w:fill="FFFFFF"/>
        </w:rPr>
        <w:t xml:space="preserve">Descripción de </w:t>
      </w:r>
      <w:r w:rsidR="00AA654F" w:rsidRPr="003E206B">
        <w:rPr>
          <w:rFonts w:eastAsia="Times New Roman"/>
          <w:sz w:val="24"/>
          <w:szCs w:val="24"/>
          <w:shd w:val="clear" w:color="auto" w:fill="FFFFFF"/>
        </w:rPr>
        <w:t>p</w:t>
      </w:r>
      <w:r w:rsidRPr="003E206B">
        <w:rPr>
          <w:rFonts w:eastAsia="Times New Roman"/>
          <w:sz w:val="24"/>
          <w:szCs w:val="24"/>
          <w:shd w:val="clear" w:color="auto" w:fill="FFFFFF"/>
        </w:rPr>
        <w:t xml:space="preserve">laneación y </w:t>
      </w:r>
      <w:r w:rsidR="00AA654F" w:rsidRPr="003E206B">
        <w:rPr>
          <w:rFonts w:eastAsia="Times New Roman"/>
          <w:sz w:val="24"/>
          <w:szCs w:val="24"/>
          <w:shd w:val="clear" w:color="auto" w:fill="FFFFFF"/>
        </w:rPr>
        <w:t>d</w:t>
      </w:r>
      <w:r w:rsidRPr="003E206B">
        <w:rPr>
          <w:rFonts w:eastAsia="Times New Roman"/>
          <w:sz w:val="24"/>
          <w:szCs w:val="24"/>
          <w:shd w:val="clear" w:color="auto" w:fill="FFFFFF"/>
        </w:rPr>
        <w:t>esarrollo de proyecto</w:t>
      </w:r>
      <w:bookmarkEnd w:id="0"/>
    </w:p>
    <w:p w14:paraId="015AEBA5" w14:textId="32F0A4FE" w:rsidR="001D6FE4" w:rsidRDefault="001D6FE4" w:rsidP="001D6FE4">
      <w:pPr>
        <w:rPr>
          <w:rFonts w:ascii="Times New Roman" w:hAnsi="Times New Roman" w:cs="Times New Roman"/>
          <w:sz w:val="24"/>
          <w:szCs w:val="24"/>
        </w:rPr>
      </w:pPr>
      <w:r w:rsidRPr="001D6FE4">
        <w:rPr>
          <w:rFonts w:ascii="Times New Roman" w:hAnsi="Times New Roman" w:cs="Times New Roman"/>
          <w:sz w:val="24"/>
          <w:szCs w:val="24"/>
        </w:rPr>
        <w:t>El diagrama del proceso de elaboración se muestra en la figura 2.</w:t>
      </w:r>
    </w:p>
    <w:p w14:paraId="54F66A8E" w14:textId="77777777" w:rsidR="003E206B" w:rsidRDefault="003E206B" w:rsidP="001D6FE4">
      <w:pPr>
        <w:rPr>
          <w:rFonts w:ascii="Times New Roman" w:hAnsi="Times New Roman" w:cs="Times New Roman"/>
          <w:sz w:val="24"/>
          <w:szCs w:val="24"/>
        </w:rPr>
      </w:pPr>
    </w:p>
    <w:p w14:paraId="4152052E" w14:textId="77777777" w:rsidR="003E206B" w:rsidRDefault="003E206B" w:rsidP="00927072">
      <w:pPr>
        <w:jc w:val="center"/>
        <w:rPr>
          <w:rFonts w:ascii="Times New Roman" w:hAnsi="Times New Roman" w:cs="Times New Roman"/>
          <w:b/>
        </w:rPr>
      </w:pPr>
    </w:p>
    <w:p w14:paraId="62958AE1" w14:textId="0C62B1F7" w:rsidR="00927072" w:rsidRPr="00927072" w:rsidRDefault="00927072" w:rsidP="00927072">
      <w:pPr>
        <w:jc w:val="center"/>
        <w:rPr>
          <w:rFonts w:ascii="Times New Roman" w:hAnsi="Times New Roman" w:cs="Times New Roman"/>
          <w:lang w:eastAsia="es-MX"/>
        </w:rPr>
      </w:pPr>
      <w:r w:rsidRPr="00927072">
        <w:rPr>
          <w:rFonts w:ascii="Times New Roman" w:hAnsi="Times New Roman" w:cs="Times New Roman"/>
          <w:b/>
        </w:rPr>
        <w:lastRenderedPageBreak/>
        <w:t>Figura 2.</w:t>
      </w:r>
      <w:r w:rsidRPr="00927072">
        <w:rPr>
          <w:rFonts w:ascii="Times New Roman" w:hAnsi="Times New Roman" w:cs="Times New Roman"/>
        </w:rPr>
        <w:t xml:space="preserve"> Diagrama del proceso de elaboración </w:t>
      </w:r>
    </w:p>
    <w:p w14:paraId="1DFDCB42" w14:textId="77777777" w:rsidR="00927072" w:rsidRPr="00927072" w:rsidRDefault="00927072" w:rsidP="00927072"/>
    <w:p w14:paraId="2C6B5D92" w14:textId="77777777" w:rsidR="006A3FA7" w:rsidRDefault="006A3FA7" w:rsidP="006A3FA7">
      <w:pPr>
        <w:rPr>
          <w:lang w:eastAsia="es-MX"/>
        </w:rPr>
      </w:pPr>
      <w:r w:rsidRPr="008B2D85">
        <w:rPr>
          <w:rFonts w:ascii="Times New Roman" w:hAnsi="Times New Roman" w:cs="Times New Roman"/>
          <w:noProof/>
          <w:sz w:val="24"/>
          <w:szCs w:val="24"/>
          <w:lang w:eastAsia="es-MX"/>
        </w:rPr>
        <w:drawing>
          <wp:inline distT="0" distB="0" distL="0" distR="0" wp14:anchorId="3DA0DEE1" wp14:editId="5F9325BE">
            <wp:extent cx="5971540" cy="3488055"/>
            <wp:effectExtent l="0" t="0" r="0" b="0"/>
            <wp:docPr id="4" name="Imagen 4" descr="C:\Users\UTNC\Desktop\cenid CA\DIA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NC\Desktop\cenid CA\DIAGRA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3488055"/>
                    </a:xfrm>
                    <a:prstGeom prst="rect">
                      <a:avLst/>
                    </a:prstGeom>
                    <a:noFill/>
                    <a:ln>
                      <a:noFill/>
                    </a:ln>
                  </pic:spPr>
                </pic:pic>
              </a:graphicData>
            </a:graphic>
          </wp:inline>
        </w:drawing>
      </w:r>
    </w:p>
    <w:p w14:paraId="2DF18587" w14:textId="77777777" w:rsidR="00927072" w:rsidRPr="00AA654F" w:rsidRDefault="00927072" w:rsidP="00927072">
      <w:pPr>
        <w:pStyle w:val="Descripcin"/>
        <w:jc w:val="center"/>
        <w:rPr>
          <w:rFonts w:ascii="Times New Roman" w:hAnsi="Times New Roman" w:cs="Times New Roman"/>
          <w:i w:val="0"/>
          <w:color w:val="auto"/>
          <w:sz w:val="22"/>
          <w:szCs w:val="22"/>
          <w:shd w:val="clear" w:color="auto" w:fill="FFFFFF"/>
        </w:rPr>
      </w:pPr>
      <w:r>
        <w:rPr>
          <w:rFonts w:ascii="Times New Roman" w:hAnsi="Times New Roman" w:cs="Times New Roman"/>
          <w:i w:val="0"/>
          <w:color w:val="auto"/>
          <w:sz w:val="22"/>
          <w:szCs w:val="22"/>
        </w:rPr>
        <w:t xml:space="preserve">Fuente: Elaboración </w:t>
      </w:r>
      <w:r w:rsidRPr="00AA654F">
        <w:rPr>
          <w:rFonts w:ascii="Times New Roman" w:hAnsi="Times New Roman" w:cs="Times New Roman"/>
          <w:i w:val="0"/>
          <w:color w:val="auto"/>
          <w:sz w:val="22"/>
          <w:szCs w:val="22"/>
        </w:rPr>
        <w:t>propia</w:t>
      </w:r>
      <w:r>
        <w:rPr>
          <w:rFonts w:ascii="Times New Roman" w:hAnsi="Times New Roman" w:cs="Times New Roman"/>
          <w:i w:val="0"/>
          <w:color w:val="auto"/>
          <w:sz w:val="22"/>
          <w:szCs w:val="22"/>
        </w:rPr>
        <w:t xml:space="preserve"> </w:t>
      </w:r>
    </w:p>
    <w:p w14:paraId="259C5D91" w14:textId="77777777" w:rsidR="00916C2E" w:rsidRDefault="00916C2E" w:rsidP="00761749">
      <w:pPr>
        <w:spacing w:line="360" w:lineRule="auto"/>
        <w:jc w:val="both"/>
        <w:rPr>
          <w:rFonts w:ascii="Times New Roman" w:hAnsi="Times New Roman" w:cs="Times New Roman"/>
          <w:sz w:val="24"/>
          <w:szCs w:val="24"/>
        </w:rPr>
      </w:pPr>
    </w:p>
    <w:p w14:paraId="7ABE4F20" w14:textId="77777777" w:rsidR="00022A2C" w:rsidRDefault="00761749" w:rsidP="00927072">
      <w:pPr>
        <w:spacing w:line="360" w:lineRule="auto"/>
        <w:ind w:firstLine="708"/>
        <w:jc w:val="both"/>
        <w:rPr>
          <w:rFonts w:ascii="Times New Roman" w:hAnsi="Times New Roman" w:cs="Times New Roman"/>
          <w:sz w:val="24"/>
          <w:szCs w:val="24"/>
        </w:rPr>
      </w:pPr>
      <w:r w:rsidRPr="00761749">
        <w:rPr>
          <w:rFonts w:ascii="Times New Roman" w:hAnsi="Times New Roman" w:cs="Times New Roman"/>
          <w:sz w:val="24"/>
          <w:szCs w:val="24"/>
        </w:rPr>
        <w:t xml:space="preserve">Una vez desarrollado el sistema propuesto, se llevaron a cabo </w:t>
      </w:r>
      <w:r w:rsidR="00927072">
        <w:rPr>
          <w:rFonts w:ascii="Times New Roman" w:hAnsi="Times New Roman" w:cs="Times New Roman"/>
          <w:sz w:val="24"/>
          <w:szCs w:val="24"/>
        </w:rPr>
        <w:t xml:space="preserve">las </w:t>
      </w:r>
      <w:r w:rsidRPr="00761749">
        <w:rPr>
          <w:rFonts w:ascii="Times New Roman" w:hAnsi="Times New Roman" w:cs="Times New Roman"/>
          <w:sz w:val="24"/>
          <w:szCs w:val="24"/>
        </w:rPr>
        <w:t>pruebas para verificar la funcionabilid</w:t>
      </w:r>
      <w:r w:rsidR="001918DA">
        <w:rPr>
          <w:rFonts w:ascii="Times New Roman" w:hAnsi="Times New Roman" w:cs="Times New Roman"/>
          <w:sz w:val="24"/>
          <w:szCs w:val="24"/>
        </w:rPr>
        <w:t>ad del sensor</w:t>
      </w:r>
      <w:r w:rsidR="00927072">
        <w:rPr>
          <w:rFonts w:ascii="Times New Roman" w:hAnsi="Times New Roman" w:cs="Times New Roman"/>
          <w:sz w:val="24"/>
          <w:szCs w:val="24"/>
        </w:rPr>
        <w:t>, con lo cual se procuró</w:t>
      </w:r>
      <w:r w:rsidR="001918DA">
        <w:rPr>
          <w:rFonts w:ascii="Times New Roman" w:hAnsi="Times New Roman" w:cs="Times New Roman"/>
          <w:sz w:val="24"/>
          <w:szCs w:val="24"/>
        </w:rPr>
        <w:t xml:space="preserve"> evitar </w:t>
      </w:r>
      <w:r w:rsidRPr="00761749">
        <w:rPr>
          <w:rFonts w:ascii="Times New Roman" w:hAnsi="Times New Roman" w:cs="Times New Roman"/>
          <w:sz w:val="24"/>
          <w:szCs w:val="24"/>
        </w:rPr>
        <w:t>lecturas</w:t>
      </w:r>
      <w:r w:rsidR="001918DA">
        <w:rPr>
          <w:rFonts w:ascii="Times New Roman" w:hAnsi="Times New Roman" w:cs="Times New Roman"/>
          <w:sz w:val="24"/>
          <w:szCs w:val="24"/>
        </w:rPr>
        <w:t xml:space="preserve"> incorrectas</w:t>
      </w:r>
      <w:r w:rsidR="00927072">
        <w:rPr>
          <w:rFonts w:ascii="Times New Roman" w:hAnsi="Times New Roman" w:cs="Times New Roman"/>
          <w:sz w:val="24"/>
          <w:szCs w:val="24"/>
        </w:rPr>
        <w:t>.</w:t>
      </w:r>
      <w:r w:rsidRPr="00761749">
        <w:rPr>
          <w:rFonts w:ascii="Times New Roman" w:hAnsi="Times New Roman" w:cs="Times New Roman"/>
          <w:sz w:val="24"/>
          <w:szCs w:val="24"/>
        </w:rPr>
        <w:t xml:space="preserve"> </w:t>
      </w:r>
      <w:r w:rsidR="00927072">
        <w:rPr>
          <w:rFonts w:ascii="Times New Roman" w:hAnsi="Times New Roman" w:cs="Times New Roman"/>
          <w:sz w:val="24"/>
          <w:szCs w:val="24"/>
        </w:rPr>
        <w:t>L</w:t>
      </w:r>
      <w:r w:rsidRPr="00761749">
        <w:rPr>
          <w:rFonts w:ascii="Times New Roman" w:hAnsi="Times New Roman" w:cs="Times New Roman"/>
          <w:sz w:val="24"/>
          <w:szCs w:val="24"/>
        </w:rPr>
        <w:t>as pruebas se dividieron en tres</w:t>
      </w:r>
      <w:r w:rsidR="001918DA">
        <w:rPr>
          <w:rFonts w:ascii="Times New Roman" w:hAnsi="Times New Roman" w:cs="Times New Roman"/>
          <w:sz w:val="24"/>
          <w:szCs w:val="24"/>
        </w:rPr>
        <w:t xml:space="preserve"> etapas:</w:t>
      </w:r>
      <w:r w:rsidRPr="00761749">
        <w:rPr>
          <w:rFonts w:ascii="Times New Roman" w:hAnsi="Times New Roman" w:cs="Times New Roman"/>
          <w:sz w:val="24"/>
          <w:szCs w:val="24"/>
        </w:rPr>
        <w:t xml:space="preserve"> </w:t>
      </w:r>
    </w:p>
    <w:p w14:paraId="71EE7B74" w14:textId="77777777" w:rsidR="00761749" w:rsidRPr="00927072" w:rsidRDefault="00927072" w:rsidP="00927072">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Primer prueba:</w:t>
      </w:r>
      <w:r w:rsidR="00106FE5" w:rsidRPr="00927072">
        <w:rPr>
          <w:rFonts w:ascii="Times New Roman" w:hAnsi="Times New Roman" w:cs="Times New Roman"/>
          <w:sz w:val="24"/>
          <w:szCs w:val="24"/>
        </w:rPr>
        <w:t xml:space="preserve"> </w:t>
      </w:r>
      <w:r w:rsidR="00761749" w:rsidRPr="00927072">
        <w:rPr>
          <w:rFonts w:ascii="Times New Roman" w:hAnsi="Times New Roman" w:cs="Times New Roman"/>
          <w:sz w:val="24"/>
          <w:szCs w:val="24"/>
        </w:rPr>
        <w:t xml:space="preserve">Se vertió el líquido de una botella de un litro de agua en el sensor para comprobar </w:t>
      </w:r>
      <w:r w:rsidR="0084260C" w:rsidRPr="00927072">
        <w:rPr>
          <w:rFonts w:ascii="Times New Roman" w:hAnsi="Times New Roman" w:cs="Times New Roman"/>
          <w:sz w:val="24"/>
          <w:szCs w:val="24"/>
        </w:rPr>
        <w:t>que los</w:t>
      </w:r>
      <w:r w:rsidR="00761749" w:rsidRPr="00927072">
        <w:rPr>
          <w:rFonts w:ascii="Times New Roman" w:hAnsi="Times New Roman" w:cs="Times New Roman"/>
          <w:sz w:val="24"/>
          <w:szCs w:val="24"/>
        </w:rPr>
        <w:t xml:space="preserve"> datos de la lectura obtenida fuera</w:t>
      </w:r>
      <w:r>
        <w:rPr>
          <w:rFonts w:ascii="Times New Roman" w:hAnsi="Times New Roman" w:cs="Times New Roman"/>
          <w:sz w:val="24"/>
          <w:szCs w:val="24"/>
        </w:rPr>
        <w:t>n exactos</w:t>
      </w:r>
      <w:r w:rsidR="00761749" w:rsidRPr="00927072">
        <w:rPr>
          <w:rFonts w:ascii="Times New Roman" w:hAnsi="Times New Roman" w:cs="Times New Roman"/>
          <w:sz w:val="24"/>
          <w:szCs w:val="24"/>
        </w:rPr>
        <w:t>.</w:t>
      </w:r>
    </w:p>
    <w:p w14:paraId="650302A8" w14:textId="77777777" w:rsidR="00761749" w:rsidRPr="00927072" w:rsidRDefault="00927072" w:rsidP="00927072">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Segunda prueba:</w:t>
      </w:r>
      <w:r w:rsidR="00761749" w:rsidRPr="00927072">
        <w:rPr>
          <w:rFonts w:ascii="Times New Roman" w:hAnsi="Times New Roman" w:cs="Times New Roman"/>
          <w:sz w:val="24"/>
          <w:szCs w:val="24"/>
        </w:rPr>
        <w:t xml:space="preserve"> Se utilizó un garrafón de 19 litros simulando una carga de gasolina mayor; los datos obtenidos fueron exactos.</w:t>
      </w:r>
    </w:p>
    <w:p w14:paraId="3F89C810" w14:textId="77777777" w:rsidR="008202B9" w:rsidRPr="00927072" w:rsidRDefault="00927072" w:rsidP="00927072">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Tercer prueba:</w:t>
      </w:r>
      <w:r w:rsidR="00761749" w:rsidRPr="00927072">
        <w:rPr>
          <w:rFonts w:ascii="Times New Roman" w:hAnsi="Times New Roman" w:cs="Times New Roman"/>
          <w:sz w:val="24"/>
          <w:szCs w:val="24"/>
        </w:rPr>
        <w:t xml:space="preserve"> </w:t>
      </w:r>
      <w:r w:rsidR="00E2789C" w:rsidRPr="00927072">
        <w:rPr>
          <w:rFonts w:ascii="Times New Roman" w:hAnsi="Times New Roman" w:cs="Times New Roman"/>
          <w:sz w:val="24"/>
          <w:szCs w:val="24"/>
        </w:rPr>
        <w:t>P</w:t>
      </w:r>
      <w:r w:rsidR="00015B87" w:rsidRPr="00927072">
        <w:rPr>
          <w:rFonts w:ascii="Times New Roman" w:hAnsi="Times New Roman" w:cs="Times New Roman"/>
          <w:sz w:val="24"/>
          <w:szCs w:val="24"/>
        </w:rPr>
        <w:t xml:space="preserve">ara realizar la presente prueba se </w:t>
      </w:r>
      <w:r>
        <w:rPr>
          <w:rFonts w:ascii="Times New Roman" w:hAnsi="Times New Roman" w:cs="Times New Roman"/>
          <w:sz w:val="24"/>
          <w:szCs w:val="24"/>
        </w:rPr>
        <w:t xml:space="preserve">sustituyó la gasolina por agua. Para ello, se tomó en cuenta que </w:t>
      </w:r>
      <w:r w:rsidR="00761749" w:rsidRPr="00927072">
        <w:rPr>
          <w:rFonts w:ascii="Times New Roman" w:hAnsi="Times New Roman" w:cs="Times New Roman"/>
          <w:sz w:val="24"/>
          <w:szCs w:val="24"/>
        </w:rPr>
        <w:t>la densidad de gasolina sin plomo (95 octanos) es de 0.76 g/cm</w:t>
      </w:r>
      <w:r w:rsidR="00761749" w:rsidRPr="00927072">
        <w:rPr>
          <w:rFonts w:ascii="Times New Roman" w:hAnsi="Times New Roman" w:cs="Times New Roman"/>
          <w:sz w:val="24"/>
          <w:szCs w:val="24"/>
          <w:vertAlign w:val="superscript"/>
        </w:rPr>
        <w:t>3</w:t>
      </w:r>
      <w:r>
        <w:rPr>
          <w:rFonts w:ascii="Times New Roman" w:hAnsi="Times New Roman" w:cs="Times New Roman"/>
          <w:sz w:val="24"/>
          <w:szCs w:val="24"/>
        </w:rPr>
        <w:t>,</w:t>
      </w:r>
      <w:r w:rsidR="00761749" w:rsidRPr="00927072">
        <w:rPr>
          <w:rFonts w:ascii="Times New Roman" w:hAnsi="Times New Roman" w:cs="Times New Roman"/>
          <w:sz w:val="24"/>
          <w:szCs w:val="24"/>
        </w:rPr>
        <w:t xml:space="preserve"> </w:t>
      </w:r>
      <w:r w:rsidR="008202B9" w:rsidRPr="00927072">
        <w:rPr>
          <w:rFonts w:ascii="Times New Roman" w:hAnsi="Times New Roman" w:cs="Times New Roman"/>
          <w:sz w:val="24"/>
          <w:szCs w:val="24"/>
        </w:rPr>
        <w:t>y que el agua tiene una</w:t>
      </w:r>
      <w:r w:rsidR="00761749" w:rsidRPr="00927072">
        <w:rPr>
          <w:rFonts w:ascii="Times New Roman" w:hAnsi="Times New Roman" w:cs="Times New Roman"/>
          <w:sz w:val="24"/>
          <w:szCs w:val="24"/>
        </w:rPr>
        <w:t xml:space="preserve"> densidad </w:t>
      </w:r>
      <w:r w:rsidR="008202B9" w:rsidRPr="00927072">
        <w:rPr>
          <w:rFonts w:ascii="Times New Roman" w:hAnsi="Times New Roman" w:cs="Times New Roman"/>
          <w:sz w:val="24"/>
          <w:szCs w:val="24"/>
        </w:rPr>
        <w:t>de</w:t>
      </w:r>
      <w:r w:rsidR="00761749" w:rsidRPr="00927072">
        <w:rPr>
          <w:rFonts w:ascii="Times New Roman" w:hAnsi="Times New Roman" w:cs="Times New Roman"/>
          <w:sz w:val="24"/>
          <w:szCs w:val="24"/>
        </w:rPr>
        <w:t xml:space="preserve"> 1 g/cm</w:t>
      </w:r>
      <w:r w:rsidR="00761749" w:rsidRPr="00927072">
        <w:rPr>
          <w:rFonts w:ascii="Times New Roman" w:hAnsi="Times New Roman" w:cs="Times New Roman"/>
          <w:sz w:val="24"/>
          <w:szCs w:val="24"/>
          <w:vertAlign w:val="superscript"/>
        </w:rPr>
        <w:t>3</w:t>
      </w:r>
      <w:r>
        <w:rPr>
          <w:rFonts w:ascii="Times New Roman" w:hAnsi="Times New Roman" w:cs="Times New Roman"/>
          <w:sz w:val="24"/>
          <w:szCs w:val="24"/>
        </w:rPr>
        <w:t>.</w:t>
      </w:r>
      <w:r w:rsidR="00761749" w:rsidRPr="00927072">
        <w:rPr>
          <w:rFonts w:ascii="Times New Roman" w:hAnsi="Times New Roman" w:cs="Times New Roman"/>
          <w:sz w:val="24"/>
          <w:szCs w:val="24"/>
        </w:rPr>
        <w:t xml:space="preserve"> </w:t>
      </w:r>
      <w:r>
        <w:rPr>
          <w:rFonts w:ascii="Times New Roman" w:hAnsi="Times New Roman" w:cs="Times New Roman"/>
          <w:sz w:val="24"/>
          <w:szCs w:val="24"/>
        </w:rPr>
        <w:t>A</w:t>
      </w:r>
      <w:r w:rsidR="008202B9" w:rsidRPr="00927072">
        <w:rPr>
          <w:rFonts w:ascii="Times New Roman" w:hAnsi="Times New Roman" w:cs="Times New Roman"/>
          <w:sz w:val="24"/>
          <w:szCs w:val="24"/>
        </w:rPr>
        <w:t xml:space="preserve"> partir de </w:t>
      </w:r>
      <w:r>
        <w:rPr>
          <w:rFonts w:ascii="Times New Roman" w:hAnsi="Times New Roman" w:cs="Times New Roman"/>
          <w:sz w:val="24"/>
          <w:szCs w:val="24"/>
        </w:rPr>
        <w:t>estos</w:t>
      </w:r>
      <w:r w:rsidR="008202B9" w:rsidRPr="00927072">
        <w:rPr>
          <w:rFonts w:ascii="Times New Roman" w:hAnsi="Times New Roman" w:cs="Times New Roman"/>
          <w:sz w:val="24"/>
          <w:szCs w:val="24"/>
        </w:rPr>
        <w:t xml:space="preserve"> datos </w:t>
      </w:r>
      <w:r w:rsidR="001918DA" w:rsidRPr="00927072">
        <w:rPr>
          <w:rFonts w:ascii="Times New Roman" w:hAnsi="Times New Roman" w:cs="Times New Roman"/>
          <w:sz w:val="24"/>
          <w:szCs w:val="24"/>
        </w:rPr>
        <w:t xml:space="preserve">se </w:t>
      </w:r>
      <w:r>
        <w:rPr>
          <w:rFonts w:ascii="Times New Roman" w:hAnsi="Times New Roman" w:cs="Times New Roman"/>
          <w:sz w:val="24"/>
          <w:szCs w:val="24"/>
        </w:rPr>
        <w:t>estimó</w:t>
      </w:r>
      <w:r w:rsidR="0084260C" w:rsidRPr="00927072">
        <w:rPr>
          <w:rFonts w:ascii="Times New Roman" w:hAnsi="Times New Roman" w:cs="Times New Roman"/>
          <w:sz w:val="24"/>
          <w:szCs w:val="24"/>
        </w:rPr>
        <w:t xml:space="preserve"> la</w:t>
      </w:r>
      <w:r w:rsidR="001918DA" w:rsidRPr="00927072">
        <w:rPr>
          <w:rFonts w:ascii="Times New Roman" w:hAnsi="Times New Roman" w:cs="Times New Roman"/>
          <w:sz w:val="24"/>
          <w:szCs w:val="24"/>
        </w:rPr>
        <w:t xml:space="preserve"> equivalencia entre la densidad del agua y la gasolina</w:t>
      </w:r>
      <w:r w:rsidR="008202B9" w:rsidRPr="00927072">
        <w:rPr>
          <w:rFonts w:ascii="Times New Roman" w:hAnsi="Times New Roman" w:cs="Times New Roman"/>
          <w:sz w:val="24"/>
          <w:szCs w:val="24"/>
        </w:rPr>
        <w:t xml:space="preserve">, </w:t>
      </w:r>
      <w:r>
        <w:rPr>
          <w:rFonts w:ascii="Times New Roman" w:hAnsi="Times New Roman" w:cs="Times New Roman"/>
          <w:sz w:val="24"/>
          <w:szCs w:val="24"/>
        </w:rPr>
        <w:t xml:space="preserve">lo que arrojó el siguiente </w:t>
      </w:r>
      <w:r w:rsidR="008202B9" w:rsidRPr="00927072">
        <w:rPr>
          <w:rFonts w:ascii="Times New Roman" w:hAnsi="Times New Roman" w:cs="Times New Roman"/>
          <w:sz w:val="24"/>
          <w:szCs w:val="24"/>
        </w:rPr>
        <w:t>resultado:</w:t>
      </w:r>
    </w:p>
    <w:p w14:paraId="23CCF045" w14:textId="77777777" w:rsidR="00927072" w:rsidRDefault="00761749" w:rsidP="00927072">
      <w:pPr>
        <w:pStyle w:val="Prrafodelista"/>
        <w:numPr>
          <w:ilvl w:val="0"/>
          <w:numId w:val="8"/>
        </w:numPr>
        <w:spacing w:line="360" w:lineRule="auto"/>
        <w:jc w:val="both"/>
        <w:rPr>
          <w:rFonts w:ascii="Times New Roman" w:hAnsi="Times New Roman" w:cs="Times New Roman"/>
          <w:sz w:val="24"/>
          <w:szCs w:val="24"/>
        </w:rPr>
      </w:pPr>
      <w:r w:rsidRPr="00927072">
        <w:rPr>
          <w:rFonts w:ascii="Times New Roman" w:hAnsi="Times New Roman" w:cs="Times New Roman"/>
          <w:sz w:val="24"/>
          <w:szCs w:val="24"/>
        </w:rPr>
        <w:lastRenderedPageBreak/>
        <w:t xml:space="preserve">Si </w:t>
      </w:r>
      <w:r w:rsidR="00927072">
        <w:rPr>
          <w:rFonts w:ascii="Times New Roman" w:hAnsi="Times New Roman" w:cs="Times New Roman"/>
          <w:sz w:val="24"/>
          <w:szCs w:val="24"/>
        </w:rPr>
        <w:t>la capacidad d</w:t>
      </w:r>
      <w:r w:rsidRPr="00927072">
        <w:rPr>
          <w:rFonts w:ascii="Times New Roman" w:hAnsi="Times New Roman" w:cs="Times New Roman"/>
          <w:sz w:val="24"/>
          <w:szCs w:val="24"/>
        </w:rPr>
        <w:t xml:space="preserve">el tanque de un automóvil es de 46 litros, su densidad </w:t>
      </w:r>
      <w:r w:rsidR="00927072">
        <w:rPr>
          <w:rFonts w:ascii="Times New Roman" w:hAnsi="Times New Roman" w:cs="Times New Roman"/>
          <w:sz w:val="24"/>
          <w:szCs w:val="24"/>
        </w:rPr>
        <w:t>es</w:t>
      </w:r>
      <w:r w:rsidRPr="00927072">
        <w:rPr>
          <w:rFonts w:ascii="Times New Roman" w:hAnsi="Times New Roman" w:cs="Times New Roman"/>
          <w:sz w:val="24"/>
          <w:szCs w:val="24"/>
        </w:rPr>
        <w:t xml:space="preserve"> de (46) (0.760)</w:t>
      </w:r>
      <w:r w:rsidR="007076E9" w:rsidRPr="00927072">
        <w:rPr>
          <w:rFonts w:ascii="Times New Roman" w:hAnsi="Times New Roman" w:cs="Times New Roman"/>
          <w:sz w:val="24"/>
          <w:szCs w:val="24"/>
        </w:rPr>
        <w:t xml:space="preserve"> </w:t>
      </w:r>
      <w:r w:rsidRPr="00927072">
        <w:rPr>
          <w:rFonts w:ascii="Times New Roman" w:hAnsi="Times New Roman" w:cs="Times New Roman"/>
          <w:sz w:val="24"/>
          <w:szCs w:val="24"/>
        </w:rPr>
        <w:t>=</w:t>
      </w:r>
      <w:r w:rsidR="007076E9" w:rsidRPr="00927072">
        <w:rPr>
          <w:rFonts w:ascii="Times New Roman" w:hAnsi="Times New Roman" w:cs="Times New Roman"/>
          <w:sz w:val="24"/>
          <w:szCs w:val="24"/>
        </w:rPr>
        <w:t xml:space="preserve"> </w:t>
      </w:r>
      <w:r w:rsidRPr="00927072">
        <w:rPr>
          <w:rFonts w:ascii="Times New Roman" w:hAnsi="Times New Roman" w:cs="Times New Roman"/>
          <w:sz w:val="24"/>
          <w:szCs w:val="24"/>
        </w:rPr>
        <w:t>34,960 kg</w:t>
      </w:r>
      <w:r w:rsidR="00927072">
        <w:rPr>
          <w:rFonts w:ascii="Times New Roman" w:hAnsi="Times New Roman" w:cs="Times New Roman"/>
          <w:sz w:val="24"/>
          <w:szCs w:val="24"/>
        </w:rPr>
        <w:t>,</w:t>
      </w:r>
      <w:r w:rsidRPr="00927072">
        <w:rPr>
          <w:rFonts w:ascii="Times New Roman" w:hAnsi="Times New Roman" w:cs="Times New Roman"/>
          <w:sz w:val="24"/>
          <w:szCs w:val="24"/>
        </w:rPr>
        <w:t xml:space="preserve"> ya que </w:t>
      </w:r>
      <w:r w:rsidRPr="00927072">
        <w:rPr>
          <w:rFonts w:ascii="Times New Roman" w:hAnsi="Times New Roman" w:cs="Times New Roman"/>
          <w:i/>
          <w:sz w:val="24"/>
          <w:szCs w:val="24"/>
        </w:rPr>
        <w:t>m</w:t>
      </w:r>
      <w:r w:rsidRPr="00927072">
        <w:rPr>
          <w:rFonts w:ascii="Times New Roman" w:hAnsi="Times New Roman" w:cs="Times New Roman"/>
          <w:sz w:val="24"/>
          <w:szCs w:val="24"/>
        </w:rPr>
        <w:t xml:space="preserve"> (masa)</w:t>
      </w:r>
      <w:r w:rsidR="007076E9" w:rsidRPr="00927072">
        <w:rPr>
          <w:rFonts w:ascii="Times New Roman" w:hAnsi="Times New Roman" w:cs="Times New Roman"/>
          <w:sz w:val="24"/>
          <w:szCs w:val="24"/>
        </w:rPr>
        <w:t xml:space="preserve"> </w:t>
      </w:r>
      <w:r w:rsidRPr="00927072">
        <w:rPr>
          <w:rFonts w:ascii="Times New Roman" w:hAnsi="Times New Roman" w:cs="Times New Roman"/>
          <w:sz w:val="24"/>
          <w:szCs w:val="24"/>
        </w:rPr>
        <w:t xml:space="preserve">= </w:t>
      </w:r>
      <w:r w:rsidRPr="00927072">
        <w:rPr>
          <w:rFonts w:ascii="Times New Roman" w:hAnsi="Times New Roman" w:cs="Times New Roman"/>
          <w:i/>
          <w:sz w:val="24"/>
          <w:szCs w:val="24"/>
        </w:rPr>
        <w:t>v</w:t>
      </w:r>
      <w:r w:rsidRPr="00927072">
        <w:rPr>
          <w:rFonts w:ascii="Times New Roman" w:hAnsi="Times New Roman" w:cs="Times New Roman"/>
          <w:sz w:val="24"/>
          <w:szCs w:val="24"/>
        </w:rPr>
        <w:t xml:space="preserve"> (volumen) x </w:t>
      </w:r>
      <w:r w:rsidRPr="00927072">
        <w:rPr>
          <w:rFonts w:ascii="Times New Roman" w:hAnsi="Times New Roman" w:cs="Times New Roman"/>
          <w:i/>
          <w:sz w:val="24"/>
          <w:szCs w:val="24"/>
        </w:rPr>
        <w:t>d</w:t>
      </w:r>
      <w:r w:rsidRPr="00927072">
        <w:rPr>
          <w:rFonts w:ascii="Times New Roman" w:hAnsi="Times New Roman" w:cs="Times New Roman"/>
          <w:sz w:val="24"/>
          <w:szCs w:val="24"/>
        </w:rPr>
        <w:t xml:space="preserve"> (densidad). </w:t>
      </w:r>
    </w:p>
    <w:p w14:paraId="082A5479" w14:textId="77777777" w:rsidR="00761749" w:rsidRDefault="00761749" w:rsidP="00927072">
      <w:pPr>
        <w:pStyle w:val="Prrafodelista"/>
        <w:numPr>
          <w:ilvl w:val="0"/>
          <w:numId w:val="8"/>
        </w:numPr>
        <w:spacing w:line="360" w:lineRule="auto"/>
        <w:jc w:val="both"/>
        <w:rPr>
          <w:rFonts w:ascii="Times New Roman" w:hAnsi="Times New Roman" w:cs="Times New Roman"/>
          <w:sz w:val="24"/>
          <w:szCs w:val="24"/>
        </w:rPr>
      </w:pPr>
      <w:r w:rsidRPr="00927072">
        <w:rPr>
          <w:rFonts w:ascii="Times New Roman" w:hAnsi="Times New Roman" w:cs="Times New Roman"/>
          <w:sz w:val="24"/>
          <w:szCs w:val="24"/>
        </w:rPr>
        <w:t>En conclusión</w:t>
      </w:r>
      <w:r w:rsidR="00927072">
        <w:rPr>
          <w:rFonts w:ascii="Times New Roman" w:hAnsi="Times New Roman" w:cs="Times New Roman"/>
          <w:sz w:val="24"/>
          <w:szCs w:val="24"/>
        </w:rPr>
        <w:t>,</w:t>
      </w:r>
      <w:r w:rsidRPr="00927072">
        <w:rPr>
          <w:rFonts w:ascii="Times New Roman" w:hAnsi="Times New Roman" w:cs="Times New Roman"/>
          <w:sz w:val="24"/>
          <w:szCs w:val="24"/>
        </w:rPr>
        <w:t xml:space="preserve"> la diferencia entre ambos líquidos es de 0.24 g/</w:t>
      </w:r>
      <w:r w:rsidR="0084260C" w:rsidRPr="00927072">
        <w:rPr>
          <w:rFonts w:ascii="Times New Roman" w:hAnsi="Times New Roman" w:cs="Times New Roman"/>
          <w:sz w:val="24"/>
          <w:szCs w:val="24"/>
        </w:rPr>
        <w:t>cm</w:t>
      </w:r>
      <w:r w:rsidR="0084260C" w:rsidRPr="00927072">
        <w:rPr>
          <w:rFonts w:ascii="Times New Roman" w:hAnsi="Times New Roman" w:cs="Times New Roman"/>
          <w:sz w:val="24"/>
          <w:szCs w:val="24"/>
          <w:vertAlign w:val="superscript"/>
        </w:rPr>
        <w:t>3</w:t>
      </w:r>
      <w:r w:rsidR="00927072">
        <w:rPr>
          <w:rFonts w:ascii="Times New Roman" w:hAnsi="Times New Roman" w:cs="Times New Roman"/>
          <w:sz w:val="24"/>
          <w:szCs w:val="24"/>
        </w:rPr>
        <w:t>,</w:t>
      </w:r>
      <w:r w:rsidR="0084260C" w:rsidRPr="00927072">
        <w:rPr>
          <w:rFonts w:ascii="Times New Roman" w:hAnsi="Times New Roman" w:cs="Times New Roman"/>
          <w:sz w:val="24"/>
          <w:szCs w:val="24"/>
        </w:rPr>
        <w:t xml:space="preserve"> los</w:t>
      </w:r>
      <w:r w:rsidRPr="00927072">
        <w:rPr>
          <w:rFonts w:ascii="Times New Roman" w:hAnsi="Times New Roman" w:cs="Times New Roman"/>
          <w:sz w:val="24"/>
          <w:szCs w:val="24"/>
        </w:rPr>
        <w:t xml:space="preserve"> cuales </w:t>
      </w:r>
      <w:r w:rsidR="00927072">
        <w:rPr>
          <w:rFonts w:ascii="Times New Roman" w:hAnsi="Times New Roman" w:cs="Times New Roman"/>
          <w:sz w:val="24"/>
          <w:szCs w:val="24"/>
        </w:rPr>
        <w:t xml:space="preserve">tuvieron </w:t>
      </w:r>
      <w:r w:rsidRPr="00927072">
        <w:rPr>
          <w:rFonts w:ascii="Times New Roman" w:hAnsi="Times New Roman" w:cs="Times New Roman"/>
          <w:sz w:val="24"/>
          <w:szCs w:val="24"/>
        </w:rPr>
        <w:t>la misma medida al entrar al sensor. Con estos datos se comprobó que el sistema funciona</w:t>
      </w:r>
      <w:r w:rsidR="00927072">
        <w:rPr>
          <w:rFonts w:ascii="Times New Roman" w:hAnsi="Times New Roman" w:cs="Times New Roman"/>
          <w:sz w:val="24"/>
          <w:szCs w:val="24"/>
        </w:rPr>
        <w:t>ba</w:t>
      </w:r>
      <w:r w:rsidRPr="00927072">
        <w:rPr>
          <w:rFonts w:ascii="Times New Roman" w:hAnsi="Times New Roman" w:cs="Times New Roman"/>
          <w:sz w:val="24"/>
          <w:szCs w:val="24"/>
        </w:rPr>
        <w:t>.</w:t>
      </w:r>
    </w:p>
    <w:p w14:paraId="5C15412E" w14:textId="77777777" w:rsidR="00106FE5" w:rsidRPr="003E206B" w:rsidRDefault="00761749" w:rsidP="00927072">
      <w:pPr>
        <w:pStyle w:val="Ttulo1"/>
        <w:rPr>
          <w:sz w:val="24"/>
          <w:szCs w:val="24"/>
        </w:rPr>
      </w:pPr>
      <w:bookmarkStart w:id="1" w:name="_Toc517451487"/>
      <w:r w:rsidRPr="003E206B">
        <w:rPr>
          <w:sz w:val="24"/>
          <w:szCs w:val="24"/>
        </w:rPr>
        <w:t>Riesgo y seguridad</w:t>
      </w:r>
    </w:p>
    <w:bookmarkEnd w:id="1"/>
    <w:p w14:paraId="36725E79" w14:textId="77777777" w:rsidR="00927072" w:rsidRDefault="00761749" w:rsidP="00927072">
      <w:pPr>
        <w:spacing w:after="200" w:line="360" w:lineRule="auto"/>
        <w:ind w:firstLine="708"/>
        <w:jc w:val="both"/>
        <w:rPr>
          <w:rFonts w:ascii="Times New Roman" w:hAnsi="Times New Roman" w:cs="Times New Roman"/>
          <w:sz w:val="24"/>
          <w:szCs w:val="24"/>
        </w:rPr>
      </w:pPr>
      <w:r w:rsidRPr="00761749">
        <w:rPr>
          <w:rFonts w:ascii="Times New Roman" w:hAnsi="Times New Roman" w:cs="Times New Roman"/>
          <w:sz w:val="24"/>
          <w:szCs w:val="24"/>
        </w:rPr>
        <w:t xml:space="preserve">El uso de la gasolina </w:t>
      </w:r>
      <w:r w:rsidR="00927072">
        <w:rPr>
          <w:rFonts w:ascii="Times New Roman" w:hAnsi="Times New Roman" w:cs="Times New Roman"/>
          <w:sz w:val="24"/>
          <w:szCs w:val="24"/>
        </w:rPr>
        <w:t xml:space="preserve">debe realizarse tomando las </w:t>
      </w:r>
      <w:r w:rsidRPr="00761749">
        <w:rPr>
          <w:rFonts w:ascii="Times New Roman" w:hAnsi="Times New Roman" w:cs="Times New Roman"/>
          <w:sz w:val="24"/>
          <w:szCs w:val="24"/>
        </w:rPr>
        <w:t xml:space="preserve">medidas preventivas </w:t>
      </w:r>
      <w:r w:rsidR="00927072">
        <w:rPr>
          <w:rFonts w:ascii="Times New Roman" w:hAnsi="Times New Roman" w:cs="Times New Roman"/>
          <w:sz w:val="24"/>
          <w:szCs w:val="24"/>
        </w:rPr>
        <w:t>pertinentes</w:t>
      </w:r>
      <w:r w:rsidRPr="00761749">
        <w:rPr>
          <w:rFonts w:ascii="Times New Roman" w:hAnsi="Times New Roman" w:cs="Times New Roman"/>
          <w:sz w:val="24"/>
          <w:szCs w:val="24"/>
        </w:rPr>
        <w:t xml:space="preserve"> para no provocar un accidente</w:t>
      </w:r>
      <w:r w:rsidR="00305E56">
        <w:rPr>
          <w:rFonts w:ascii="Times New Roman" w:hAnsi="Times New Roman" w:cs="Times New Roman"/>
          <w:sz w:val="24"/>
          <w:szCs w:val="24"/>
        </w:rPr>
        <w:t>, y</w:t>
      </w:r>
      <w:r w:rsidRPr="00761749">
        <w:rPr>
          <w:rFonts w:ascii="Times New Roman" w:hAnsi="Times New Roman" w:cs="Times New Roman"/>
          <w:sz w:val="24"/>
          <w:szCs w:val="24"/>
        </w:rPr>
        <w:t xml:space="preserve">a sea por derrame o fuga. </w:t>
      </w:r>
      <w:r w:rsidR="00927072">
        <w:rPr>
          <w:rFonts w:ascii="Times New Roman" w:hAnsi="Times New Roman" w:cs="Times New Roman"/>
          <w:sz w:val="24"/>
          <w:szCs w:val="24"/>
        </w:rPr>
        <w:t>Por este motivo, en</w:t>
      </w:r>
      <w:r w:rsidR="00305E56">
        <w:rPr>
          <w:rFonts w:ascii="Times New Roman" w:hAnsi="Times New Roman" w:cs="Times New Roman"/>
          <w:sz w:val="24"/>
          <w:szCs w:val="24"/>
        </w:rPr>
        <w:t xml:space="preserve"> la última prueba se utilizaron</w:t>
      </w:r>
      <w:r w:rsidR="00927072">
        <w:rPr>
          <w:rFonts w:ascii="Times New Roman" w:hAnsi="Times New Roman" w:cs="Times New Roman"/>
          <w:sz w:val="24"/>
          <w:szCs w:val="24"/>
        </w:rPr>
        <w:t xml:space="preserve"> equipos de protección personal:</w:t>
      </w:r>
      <w:r w:rsidRPr="00761749">
        <w:rPr>
          <w:rFonts w:ascii="Times New Roman" w:hAnsi="Times New Roman" w:cs="Times New Roman"/>
          <w:sz w:val="24"/>
          <w:szCs w:val="24"/>
        </w:rPr>
        <w:t xml:space="preserve"> camisa de manga larga, guantes de látex y lentes de protección.</w:t>
      </w:r>
    </w:p>
    <w:p w14:paraId="5C9F1CD9" w14:textId="77777777" w:rsidR="00D31054" w:rsidRDefault="00761749" w:rsidP="00D31054">
      <w:pPr>
        <w:spacing w:after="200" w:line="360" w:lineRule="auto"/>
        <w:ind w:firstLine="708"/>
        <w:jc w:val="both"/>
        <w:rPr>
          <w:rFonts w:ascii="Times New Roman" w:hAnsi="Times New Roman" w:cs="Times New Roman"/>
          <w:sz w:val="24"/>
          <w:szCs w:val="24"/>
        </w:rPr>
      </w:pPr>
      <w:r w:rsidRPr="00761749">
        <w:rPr>
          <w:rFonts w:ascii="Times New Roman" w:hAnsi="Times New Roman" w:cs="Times New Roman"/>
          <w:sz w:val="24"/>
          <w:szCs w:val="24"/>
        </w:rPr>
        <w:t xml:space="preserve">El proyecto cuenta con una bomba que </w:t>
      </w:r>
      <w:r w:rsidR="001918DA">
        <w:rPr>
          <w:rFonts w:ascii="Times New Roman" w:hAnsi="Times New Roman" w:cs="Times New Roman"/>
          <w:sz w:val="24"/>
          <w:szCs w:val="24"/>
        </w:rPr>
        <w:t xml:space="preserve">estabiliza el líquido a una </w:t>
      </w:r>
      <w:r w:rsidRPr="00761749">
        <w:rPr>
          <w:rFonts w:ascii="Times New Roman" w:hAnsi="Times New Roman" w:cs="Times New Roman"/>
          <w:sz w:val="24"/>
          <w:szCs w:val="24"/>
        </w:rPr>
        <w:t xml:space="preserve">temperatura </w:t>
      </w:r>
      <w:r w:rsidR="00927072">
        <w:rPr>
          <w:rFonts w:ascii="Times New Roman" w:hAnsi="Times New Roman" w:cs="Times New Roman"/>
          <w:sz w:val="24"/>
          <w:szCs w:val="24"/>
        </w:rPr>
        <w:t xml:space="preserve">ideal </w:t>
      </w:r>
      <w:r w:rsidRPr="00761749">
        <w:rPr>
          <w:rFonts w:ascii="Times New Roman" w:hAnsi="Times New Roman" w:cs="Times New Roman"/>
          <w:sz w:val="24"/>
          <w:szCs w:val="24"/>
        </w:rPr>
        <w:t>y libre de cualquier material que afect</w:t>
      </w:r>
      <w:r w:rsidR="00927072">
        <w:rPr>
          <w:rFonts w:ascii="Times New Roman" w:hAnsi="Times New Roman" w:cs="Times New Roman"/>
          <w:sz w:val="24"/>
          <w:szCs w:val="24"/>
        </w:rPr>
        <w:t>e tanto a las bombas como a los sensores en</w:t>
      </w:r>
      <w:r w:rsidRPr="00761749">
        <w:rPr>
          <w:rFonts w:ascii="Times New Roman" w:hAnsi="Times New Roman" w:cs="Times New Roman"/>
          <w:sz w:val="24"/>
          <w:szCs w:val="24"/>
        </w:rPr>
        <w:t xml:space="preserve"> espacios pequeños.</w:t>
      </w:r>
      <w:r w:rsidR="00927072">
        <w:rPr>
          <w:rFonts w:ascii="Times New Roman" w:hAnsi="Times New Roman" w:cs="Times New Roman"/>
          <w:sz w:val="24"/>
          <w:szCs w:val="24"/>
        </w:rPr>
        <w:t xml:space="preserve"> Vale destacar que e</w:t>
      </w:r>
      <w:r w:rsidRPr="00761749">
        <w:rPr>
          <w:rFonts w:ascii="Times New Roman" w:hAnsi="Times New Roman" w:cs="Times New Roman"/>
          <w:sz w:val="24"/>
          <w:szCs w:val="24"/>
        </w:rPr>
        <w:t>l uso de este proyecto no afecta el ambiente n</w:t>
      </w:r>
      <w:r w:rsidR="00D31054">
        <w:rPr>
          <w:rFonts w:ascii="Times New Roman" w:hAnsi="Times New Roman" w:cs="Times New Roman"/>
          <w:sz w:val="24"/>
          <w:szCs w:val="24"/>
        </w:rPr>
        <w:t>i</w:t>
      </w:r>
      <w:r w:rsidRPr="00761749">
        <w:rPr>
          <w:rFonts w:ascii="Times New Roman" w:hAnsi="Times New Roman" w:cs="Times New Roman"/>
          <w:sz w:val="24"/>
          <w:szCs w:val="24"/>
        </w:rPr>
        <w:t xml:space="preserve"> contiene algún material que </w:t>
      </w:r>
      <w:r w:rsidR="00D31054">
        <w:rPr>
          <w:rFonts w:ascii="Times New Roman" w:hAnsi="Times New Roman" w:cs="Times New Roman"/>
          <w:sz w:val="24"/>
          <w:szCs w:val="24"/>
        </w:rPr>
        <w:t xml:space="preserve">pueda resultar peligroso al ser manipulado </w:t>
      </w:r>
      <w:r w:rsidRPr="00761749">
        <w:rPr>
          <w:rFonts w:ascii="Times New Roman" w:hAnsi="Times New Roman" w:cs="Times New Roman"/>
          <w:sz w:val="24"/>
          <w:szCs w:val="24"/>
        </w:rPr>
        <w:t>con la gasolina.</w:t>
      </w:r>
      <w:r w:rsidR="00D31054" w:rsidRPr="00D31054">
        <w:rPr>
          <w:rFonts w:ascii="Times New Roman" w:hAnsi="Times New Roman" w:cs="Times New Roman"/>
          <w:sz w:val="24"/>
          <w:szCs w:val="24"/>
        </w:rPr>
        <w:t xml:space="preserve"> </w:t>
      </w:r>
      <w:r w:rsidR="00D31054">
        <w:rPr>
          <w:rFonts w:ascii="Times New Roman" w:hAnsi="Times New Roman" w:cs="Times New Roman"/>
          <w:sz w:val="24"/>
          <w:szCs w:val="24"/>
        </w:rPr>
        <w:t xml:space="preserve">De hecho, </w:t>
      </w:r>
      <w:r w:rsidR="00D31054" w:rsidRPr="00761749">
        <w:rPr>
          <w:rFonts w:ascii="Times New Roman" w:hAnsi="Times New Roman" w:cs="Times New Roman"/>
          <w:sz w:val="24"/>
          <w:szCs w:val="24"/>
        </w:rPr>
        <w:t xml:space="preserve">este proyecto no afecta la forma de trabajo </w:t>
      </w:r>
      <w:r w:rsidR="00D31054">
        <w:rPr>
          <w:rFonts w:ascii="Times New Roman" w:hAnsi="Times New Roman" w:cs="Times New Roman"/>
          <w:sz w:val="24"/>
          <w:szCs w:val="24"/>
        </w:rPr>
        <w:t>de</w:t>
      </w:r>
      <w:r w:rsidR="00D31054" w:rsidRPr="00761749">
        <w:rPr>
          <w:rFonts w:ascii="Times New Roman" w:hAnsi="Times New Roman" w:cs="Times New Roman"/>
          <w:sz w:val="24"/>
          <w:szCs w:val="24"/>
        </w:rPr>
        <w:t xml:space="preserve"> los operarios </w:t>
      </w:r>
      <w:r w:rsidR="00D31054">
        <w:rPr>
          <w:rFonts w:ascii="Times New Roman" w:hAnsi="Times New Roman" w:cs="Times New Roman"/>
          <w:sz w:val="24"/>
          <w:szCs w:val="24"/>
        </w:rPr>
        <w:t xml:space="preserve">de gasolina </w:t>
      </w:r>
      <w:r w:rsidR="00D31054" w:rsidRPr="00761749">
        <w:rPr>
          <w:rFonts w:ascii="Times New Roman" w:hAnsi="Times New Roman" w:cs="Times New Roman"/>
          <w:sz w:val="24"/>
          <w:szCs w:val="24"/>
        </w:rPr>
        <w:t xml:space="preserve">ni modifica el precio de </w:t>
      </w:r>
      <w:r w:rsidR="00D31054">
        <w:rPr>
          <w:rFonts w:ascii="Times New Roman" w:hAnsi="Times New Roman" w:cs="Times New Roman"/>
          <w:sz w:val="24"/>
          <w:szCs w:val="24"/>
        </w:rPr>
        <w:t>dicho combustible.</w:t>
      </w:r>
    </w:p>
    <w:p w14:paraId="5F22A951" w14:textId="77777777" w:rsidR="00FE6599" w:rsidRPr="00761749" w:rsidRDefault="00FE6599" w:rsidP="00761749">
      <w:pPr>
        <w:jc w:val="both"/>
        <w:rPr>
          <w:rFonts w:ascii="Times New Roman" w:hAnsi="Times New Roman" w:cs="Times New Roman"/>
          <w:sz w:val="24"/>
          <w:szCs w:val="24"/>
        </w:rPr>
      </w:pPr>
    </w:p>
    <w:p w14:paraId="4FC66543" w14:textId="77777777" w:rsidR="00E07D7A" w:rsidRPr="003E206B" w:rsidRDefault="00E07D7A" w:rsidP="00D31054">
      <w:pPr>
        <w:pStyle w:val="Ttulo1"/>
        <w:rPr>
          <w:rFonts w:ascii="Calibri" w:eastAsia="Calibri" w:hAnsi="Calibri" w:cs="Calibri"/>
        </w:rPr>
      </w:pPr>
      <w:r w:rsidRPr="003E206B">
        <w:rPr>
          <w:rFonts w:ascii="Calibri" w:eastAsia="Calibri" w:hAnsi="Calibri" w:cs="Calibri"/>
        </w:rPr>
        <w:t>Resultados</w:t>
      </w:r>
      <w:r w:rsidR="00D31054" w:rsidRPr="003E206B">
        <w:rPr>
          <w:rFonts w:ascii="Calibri" w:eastAsia="Calibri" w:hAnsi="Calibri" w:cs="Calibri"/>
        </w:rPr>
        <w:t xml:space="preserve"> </w:t>
      </w:r>
    </w:p>
    <w:p w14:paraId="09279735" w14:textId="62710785" w:rsidR="00D31054" w:rsidRDefault="001918DA" w:rsidP="00D31054">
      <w:pPr>
        <w:spacing w:after="200" w:line="360" w:lineRule="auto"/>
        <w:ind w:firstLine="708"/>
        <w:jc w:val="both"/>
        <w:rPr>
          <w:rFonts w:ascii="Times New Roman" w:hAnsi="Times New Roman" w:cs="Times New Roman"/>
          <w:color w:val="000000"/>
          <w:sz w:val="24"/>
          <w:szCs w:val="24"/>
          <w:shd w:val="clear" w:color="auto" w:fill="FFFFFF"/>
        </w:rPr>
      </w:pPr>
      <w:r w:rsidRPr="0084260C">
        <w:rPr>
          <w:rFonts w:ascii="Times New Roman" w:hAnsi="Times New Roman" w:cs="Times New Roman"/>
          <w:color w:val="000000"/>
          <w:sz w:val="24"/>
          <w:szCs w:val="24"/>
          <w:shd w:val="clear" w:color="auto" w:fill="FFFFFF"/>
        </w:rPr>
        <w:t>Se obtuvo como resultado un sistema electrónico</w:t>
      </w:r>
      <w:r w:rsidR="00E2789C" w:rsidRPr="0084260C">
        <w:rPr>
          <w:rFonts w:ascii="Times New Roman" w:hAnsi="Times New Roman" w:cs="Times New Roman"/>
          <w:color w:val="000000"/>
          <w:sz w:val="24"/>
          <w:szCs w:val="24"/>
          <w:shd w:val="clear" w:color="auto" w:fill="FFFFFF"/>
        </w:rPr>
        <w:t xml:space="preserve"> estable</w:t>
      </w:r>
      <w:r w:rsidR="004530AF" w:rsidRPr="0084260C">
        <w:rPr>
          <w:rFonts w:ascii="Times New Roman" w:hAnsi="Times New Roman" w:cs="Times New Roman"/>
          <w:color w:val="000000"/>
          <w:sz w:val="24"/>
          <w:szCs w:val="24"/>
          <w:shd w:val="clear" w:color="auto" w:fill="FFFFFF"/>
        </w:rPr>
        <w:t>,</w:t>
      </w:r>
      <w:r w:rsidR="00E2789C" w:rsidRPr="0084260C">
        <w:rPr>
          <w:rFonts w:ascii="Times New Roman" w:hAnsi="Times New Roman" w:cs="Times New Roman"/>
          <w:color w:val="000000"/>
          <w:sz w:val="24"/>
          <w:szCs w:val="24"/>
          <w:shd w:val="clear" w:color="auto" w:fill="FFFFFF"/>
        </w:rPr>
        <w:t xml:space="preserve"> el cual </w:t>
      </w:r>
      <w:r w:rsidRPr="0084260C">
        <w:rPr>
          <w:rFonts w:ascii="Times New Roman" w:hAnsi="Times New Roman" w:cs="Times New Roman"/>
          <w:color w:val="000000"/>
          <w:sz w:val="24"/>
          <w:szCs w:val="24"/>
          <w:shd w:val="clear" w:color="auto" w:fill="FFFFFF"/>
        </w:rPr>
        <w:t>permit</w:t>
      </w:r>
      <w:r w:rsidR="00D31054">
        <w:rPr>
          <w:rFonts w:ascii="Times New Roman" w:hAnsi="Times New Roman" w:cs="Times New Roman"/>
          <w:color w:val="000000"/>
          <w:sz w:val="24"/>
          <w:szCs w:val="24"/>
          <w:shd w:val="clear" w:color="auto" w:fill="FFFFFF"/>
        </w:rPr>
        <w:t>ió</w:t>
      </w:r>
      <w:r w:rsidR="00E2789C" w:rsidRPr="0084260C">
        <w:rPr>
          <w:rFonts w:ascii="Times New Roman" w:hAnsi="Times New Roman" w:cs="Times New Roman"/>
          <w:color w:val="000000"/>
          <w:sz w:val="24"/>
          <w:szCs w:val="24"/>
          <w:shd w:val="clear" w:color="auto" w:fill="FFFFFF"/>
        </w:rPr>
        <w:t xml:space="preserve"> visualizar la cantidad exa</w:t>
      </w:r>
      <w:r w:rsidR="00D31054">
        <w:rPr>
          <w:rFonts w:ascii="Times New Roman" w:hAnsi="Times New Roman" w:cs="Times New Roman"/>
          <w:color w:val="000000"/>
          <w:sz w:val="24"/>
          <w:szCs w:val="24"/>
          <w:shd w:val="clear" w:color="auto" w:fill="FFFFFF"/>
        </w:rPr>
        <w:t>cta de litros de gasolina que se suministraron</w:t>
      </w:r>
      <w:r w:rsidR="00E2789C" w:rsidRPr="0084260C">
        <w:rPr>
          <w:rFonts w:ascii="Times New Roman" w:hAnsi="Times New Roman" w:cs="Times New Roman"/>
          <w:color w:val="000000"/>
          <w:sz w:val="24"/>
          <w:szCs w:val="24"/>
          <w:shd w:val="clear" w:color="auto" w:fill="FFFFFF"/>
        </w:rPr>
        <w:t xml:space="preserve"> </w:t>
      </w:r>
      <w:r w:rsidR="00D31054">
        <w:rPr>
          <w:rFonts w:ascii="Times New Roman" w:hAnsi="Times New Roman" w:cs="Times New Roman"/>
          <w:color w:val="000000"/>
          <w:sz w:val="24"/>
          <w:szCs w:val="24"/>
          <w:shd w:val="clear" w:color="auto" w:fill="FFFFFF"/>
        </w:rPr>
        <w:t>en e</w:t>
      </w:r>
      <w:r w:rsidR="00E2789C" w:rsidRPr="0084260C">
        <w:rPr>
          <w:rFonts w:ascii="Times New Roman" w:hAnsi="Times New Roman" w:cs="Times New Roman"/>
          <w:color w:val="000000"/>
          <w:sz w:val="24"/>
          <w:szCs w:val="24"/>
          <w:shd w:val="clear" w:color="auto" w:fill="FFFFFF"/>
        </w:rPr>
        <w:t xml:space="preserve">l tanque de </w:t>
      </w:r>
      <w:r w:rsidR="00D31054">
        <w:rPr>
          <w:rFonts w:ascii="Times New Roman" w:hAnsi="Times New Roman" w:cs="Times New Roman"/>
          <w:color w:val="000000"/>
          <w:sz w:val="24"/>
          <w:szCs w:val="24"/>
          <w:shd w:val="clear" w:color="auto" w:fill="FFFFFF"/>
        </w:rPr>
        <w:t xml:space="preserve">un automóvil. Con esto se procura que </w:t>
      </w:r>
      <w:r w:rsidR="004530AF" w:rsidRPr="0084260C">
        <w:rPr>
          <w:rFonts w:ascii="Times New Roman" w:hAnsi="Times New Roman" w:cs="Times New Roman"/>
          <w:color w:val="000000"/>
          <w:sz w:val="24"/>
          <w:szCs w:val="24"/>
          <w:shd w:val="clear" w:color="auto" w:fill="FFFFFF"/>
        </w:rPr>
        <w:t xml:space="preserve">los consumidores de este hidrocarburo </w:t>
      </w:r>
      <w:r w:rsidR="00D31054">
        <w:rPr>
          <w:rFonts w:ascii="Times New Roman" w:hAnsi="Times New Roman" w:cs="Times New Roman"/>
          <w:color w:val="000000"/>
          <w:sz w:val="24"/>
          <w:szCs w:val="24"/>
          <w:shd w:val="clear" w:color="auto" w:fill="FFFFFF"/>
        </w:rPr>
        <w:t xml:space="preserve">se sientan más seguros en los distintos establecimientos a los que acuden. </w:t>
      </w:r>
      <w:r w:rsidR="00761749" w:rsidRPr="0084260C">
        <w:rPr>
          <w:rFonts w:ascii="Times New Roman" w:hAnsi="Times New Roman" w:cs="Times New Roman"/>
          <w:color w:val="000000"/>
          <w:sz w:val="24"/>
          <w:szCs w:val="24"/>
          <w:shd w:val="clear" w:color="auto" w:fill="FFFFFF"/>
        </w:rPr>
        <w:t xml:space="preserve"> </w:t>
      </w:r>
    </w:p>
    <w:p w14:paraId="5A0F4B27" w14:textId="77777777" w:rsidR="004E0862" w:rsidRDefault="00963DAA" w:rsidP="00963DAA">
      <w:pPr>
        <w:shd w:val="clear" w:color="auto" w:fill="FFFFFF"/>
        <w:spacing w:before="240" w:after="78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2C2C2B"/>
          <w:sz w:val="24"/>
          <w:szCs w:val="24"/>
          <w:lang w:eastAsia="es-MX"/>
        </w:rPr>
        <w:t xml:space="preserve">            </w:t>
      </w:r>
      <w:r w:rsidRPr="00C35EC5">
        <w:rPr>
          <w:rFonts w:ascii="Times New Roman" w:eastAsia="Times New Roman" w:hAnsi="Times New Roman" w:cs="Times New Roman"/>
          <w:sz w:val="24"/>
          <w:szCs w:val="24"/>
          <w:lang w:eastAsia="es-MX"/>
        </w:rPr>
        <w:t xml:space="preserve">Durante el periodo de enero-mayo del 2017, la Procuraduría Federal del Consumidor verificó 3,744 gasolineras en todo el país, principalmente para garantizar el despacho de litros completos. Esta cifra representa más de la mitad de la meta comprometida para este año de al menos 7,200 estaciones de servicio revisadas en todo el territorio nacional. </w:t>
      </w:r>
      <w:sdt>
        <w:sdtPr>
          <w:rPr>
            <w:rFonts w:ascii="Times New Roman" w:eastAsia="Times New Roman" w:hAnsi="Times New Roman" w:cs="Times New Roman"/>
            <w:sz w:val="24"/>
            <w:szCs w:val="24"/>
            <w:lang w:eastAsia="es-MX"/>
          </w:rPr>
          <w:id w:val="1301807615"/>
          <w:citation/>
        </w:sdtPr>
        <w:sdtEndPr/>
        <w:sdtContent>
          <w:r w:rsidRPr="00C35EC5">
            <w:rPr>
              <w:rFonts w:ascii="Times New Roman" w:eastAsia="Times New Roman" w:hAnsi="Times New Roman" w:cs="Times New Roman"/>
              <w:sz w:val="24"/>
              <w:szCs w:val="24"/>
              <w:lang w:eastAsia="es-MX"/>
            </w:rPr>
            <w:fldChar w:fldCharType="begin"/>
          </w:r>
          <w:r w:rsidRPr="00C35EC5">
            <w:rPr>
              <w:rFonts w:ascii="Times New Roman" w:eastAsia="Times New Roman" w:hAnsi="Times New Roman" w:cs="Times New Roman"/>
              <w:sz w:val="24"/>
              <w:szCs w:val="24"/>
              <w:lang w:eastAsia="es-MX"/>
            </w:rPr>
            <w:instrText xml:space="preserve"> CITATION Pro173 \l 2058 </w:instrText>
          </w:r>
          <w:r w:rsidRPr="00C35EC5">
            <w:rPr>
              <w:rFonts w:ascii="Times New Roman" w:eastAsia="Times New Roman" w:hAnsi="Times New Roman" w:cs="Times New Roman"/>
              <w:sz w:val="24"/>
              <w:szCs w:val="24"/>
              <w:lang w:eastAsia="es-MX"/>
            </w:rPr>
            <w:fldChar w:fldCharType="separate"/>
          </w:r>
          <w:r w:rsidRPr="00C35EC5">
            <w:rPr>
              <w:rFonts w:ascii="Times New Roman" w:eastAsia="Times New Roman" w:hAnsi="Times New Roman" w:cs="Times New Roman"/>
              <w:noProof/>
              <w:sz w:val="24"/>
              <w:szCs w:val="24"/>
              <w:lang w:eastAsia="es-MX"/>
            </w:rPr>
            <w:t>(Consumidor, 2017)</w:t>
          </w:r>
          <w:r w:rsidRPr="00C35EC5">
            <w:rPr>
              <w:rFonts w:ascii="Times New Roman" w:eastAsia="Times New Roman" w:hAnsi="Times New Roman" w:cs="Times New Roman"/>
              <w:sz w:val="24"/>
              <w:szCs w:val="24"/>
              <w:lang w:eastAsia="es-MX"/>
            </w:rPr>
            <w:fldChar w:fldCharType="end"/>
          </w:r>
        </w:sdtContent>
      </w:sdt>
    </w:p>
    <w:p w14:paraId="310AF873" w14:textId="5DB1CD2D" w:rsidR="00C35EC5" w:rsidRDefault="00C35EC5" w:rsidP="00963DAA">
      <w:pPr>
        <w:shd w:val="clear" w:color="auto" w:fill="FFFFFF"/>
        <w:spacing w:before="240" w:after="78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            Se muestra a continuación la referencia del sitio de la Procuraduría Federal del Consumidor para verificar si la gasolinera de su confianza vende litros completos  </w:t>
      </w:r>
      <w:sdt>
        <w:sdtPr>
          <w:rPr>
            <w:rFonts w:ascii="Times New Roman" w:eastAsia="Times New Roman" w:hAnsi="Times New Roman" w:cs="Times New Roman"/>
            <w:sz w:val="24"/>
            <w:szCs w:val="24"/>
            <w:lang w:eastAsia="es-MX"/>
          </w:rPr>
          <w:id w:val="88509873"/>
          <w:citation/>
        </w:sdtPr>
        <w:sdtEndPr/>
        <w:sdtContent>
          <w:r>
            <w:rPr>
              <w:rFonts w:ascii="Times New Roman" w:eastAsia="Times New Roman" w:hAnsi="Times New Roman" w:cs="Times New Roman"/>
              <w:sz w:val="24"/>
              <w:szCs w:val="24"/>
              <w:lang w:eastAsia="es-MX"/>
            </w:rPr>
            <w:fldChar w:fldCharType="begin"/>
          </w:r>
          <w:r w:rsidR="004E0862">
            <w:rPr>
              <w:rFonts w:ascii="Times New Roman" w:eastAsia="Times New Roman" w:hAnsi="Times New Roman" w:cs="Times New Roman"/>
              <w:sz w:val="24"/>
              <w:szCs w:val="24"/>
              <w:lang w:eastAsia="es-MX"/>
            </w:rPr>
            <w:instrText xml:space="preserve">CITATION PRO18 \l 2058 </w:instrText>
          </w:r>
          <w:r>
            <w:rPr>
              <w:rFonts w:ascii="Times New Roman" w:eastAsia="Times New Roman" w:hAnsi="Times New Roman" w:cs="Times New Roman"/>
              <w:sz w:val="24"/>
              <w:szCs w:val="24"/>
              <w:lang w:eastAsia="es-MX"/>
            </w:rPr>
            <w:fldChar w:fldCharType="separate"/>
          </w:r>
          <w:r w:rsidR="004E0862" w:rsidRPr="004E0862">
            <w:rPr>
              <w:rFonts w:ascii="Times New Roman" w:eastAsia="Times New Roman" w:hAnsi="Times New Roman" w:cs="Times New Roman"/>
              <w:noProof/>
              <w:sz w:val="24"/>
              <w:szCs w:val="24"/>
              <w:lang w:eastAsia="es-MX"/>
            </w:rPr>
            <w:t>(PROFECO, 2018)</w:t>
          </w:r>
          <w:r>
            <w:rPr>
              <w:rFonts w:ascii="Times New Roman" w:eastAsia="Times New Roman" w:hAnsi="Times New Roman" w:cs="Times New Roman"/>
              <w:sz w:val="24"/>
              <w:szCs w:val="24"/>
              <w:lang w:eastAsia="es-MX"/>
            </w:rPr>
            <w:fldChar w:fldCharType="end"/>
          </w:r>
        </w:sdtContent>
      </w:sdt>
    </w:p>
    <w:p w14:paraId="66758AF9" w14:textId="77777777" w:rsidR="006B425E" w:rsidRPr="003E206B" w:rsidRDefault="006B425E" w:rsidP="00106FE5">
      <w:pPr>
        <w:pStyle w:val="Ttulo1"/>
        <w:rPr>
          <w:rFonts w:ascii="Calibri" w:eastAsia="Calibri" w:hAnsi="Calibri" w:cs="Calibri"/>
        </w:rPr>
      </w:pPr>
      <w:r w:rsidRPr="003E206B">
        <w:rPr>
          <w:rFonts w:ascii="Calibri" w:eastAsia="Calibri" w:hAnsi="Calibri" w:cs="Calibri"/>
        </w:rPr>
        <w:t>Referencias</w:t>
      </w:r>
    </w:p>
    <w:p w14:paraId="1E9BE711" w14:textId="77777777" w:rsidR="006B425E" w:rsidRPr="003E206B" w:rsidRDefault="006B425E" w:rsidP="003E206B">
      <w:pPr>
        <w:pStyle w:val="Bibliografa"/>
        <w:spacing w:line="360" w:lineRule="auto"/>
        <w:ind w:left="720" w:hanging="720"/>
        <w:jc w:val="both"/>
        <w:rPr>
          <w:rFonts w:ascii="Times New Roman" w:hAnsi="Times New Roman" w:cs="Times New Roman"/>
          <w:noProof/>
          <w:sz w:val="24"/>
          <w:szCs w:val="24"/>
          <w:lang w:val="es-ES"/>
        </w:rPr>
      </w:pPr>
      <w:bookmarkStart w:id="2" w:name="_GoBack"/>
      <w:r w:rsidRPr="003E206B">
        <w:rPr>
          <w:rFonts w:ascii="Times New Roman" w:hAnsi="Times New Roman" w:cs="Times New Roman"/>
          <w:noProof/>
          <w:sz w:val="24"/>
          <w:szCs w:val="24"/>
          <w:lang w:val="es-ES"/>
        </w:rPr>
        <w:t xml:space="preserve">Blancarte, J. (15 de octubre de 2018). </w:t>
      </w:r>
      <w:r w:rsidR="00934FDF" w:rsidRPr="003E206B">
        <w:rPr>
          <w:rFonts w:ascii="Times New Roman" w:hAnsi="Times New Roman" w:cs="Times New Roman"/>
          <w:noProof/>
          <w:sz w:val="24"/>
          <w:szCs w:val="24"/>
          <w:lang w:val="es-ES"/>
        </w:rPr>
        <w:t xml:space="preserve">¿Cómo funciona un surtidor de combustible? </w:t>
      </w:r>
      <w:r w:rsidR="00934FDF" w:rsidRPr="003E206B">
        <w:rPr>
          <w:rFonts w:ascii="Times New Roman" w:hAnsi="Times New Roman" w:cs="Times New Roman"/>
          <w:i/>
          <w:iCs/>
          <w:noProof/>
          <w:sz w:val="24"/>
          <w:szCs w:val="24"/>
          <w:lang w:val="es-ES"/>
        </w:rPr>
        <w:t>A</w:t>
      </w:r>
      <w:r w:rsidRPr="003E206B">
        <w:rPr>
          <w:rFonts w:ascii="Times New Roman" w:hAnsi="Times New Roman" w:cs="Times New Roman"/>
          <w:i/>
          <w:iCs/>
          <w:noProof/>
          <w:sz w:val="24"/>
          <w:szCs w:val="24"/>
          <w:lang w:val="es-ES"/>
        </w:rPr>
        <w:t>utocosmos</w:t>
      </w:r>
      <w:r w:rsidRPr="003E206B">
        <w:rPr>
          <w:rFonts w:ascii="Times New Roman" w:hAnsi="Times New Roman" w:cs="Times New Roman"/>
          <w:noProof/>
          <w:sz w:val="24"/>
          <w:szCs w:val="24"/>
          <w:lang w:val="es-ES"/>
        </w:rPr>
        <w:t xml:space="preserve">. </w:t>
      </w:r>
      <w:r w:rsidR="00934FDF" w:rsidRPr="003E206B">
        <w:rPr>
          <w:rFonts w:ascii="Times New Roman" w:hAnsi="Times New Roman" w:cs="Times New Roman"/>
          <w:noProof/>
          <w:sz w:val="24"/>
          <w:szCs w:val="24"/>
          <w:lang w:val="es-ES"/>
        </w:rPr>
        <w:t xml:space="preserve">Recuperado de </w:t>
      </w:r>
      <w:hyperlink r:id="rId12" w:history="1">
        <w:r w:rsidRPr="003E206B">
          <w:rPr>
            <w:rStyle w:val="Hipervnculo"/>
            <w:rFonts w:ascii="Times New Roman" w:hAnsi="Times New Roman" w:cs="Times New Roman"/>
            <w:noProof/>
            <w:sz w:val="24"/>
            <w:szCs w:val="24"/>
            <w:lang w:val="es-ES"/>
          </w:rPr>
          <w:t>https://especiales.autocosmos.com.ar/tipsyconsejos/noticias/2011/09/01/como-funciona-un-surtidor-de-combustible</w:t>
        </w:r>
      </w:hyperlink>
      <w:r w:rsidRPr="003E206B">
        <w:rPr>
          <w:rFonts w:ascii="Times New Roman" w:hAnsi="Times New Roman" w:cs="Times New Roman"/>
          <w:noProof/>
          <w:sz w:val="24"/>
          <w:szCs w:val="24"/>
          <w:lang w:val="es-ES"/>
        </w:rPr>
        <w:t xml:space="preserve">. </w:t>
      </w:r>
    </w:p>
    <w:p w14:paraId="76FC3011" w14:textId="77777777" w:rsidR="008A66FA" w:rsidRPr="003E206B" w:rsidRDefault="008A66FA" w:rsidP="003E206B">
      <w:pPr>
        <w:spacing w:line="360" w:lineRule="auto"/>
        <w:jc w:val="both"/>
        <w:rPr>
          <w:rFonts w:ascii="Times New Roman" w:hAnsi="Times New Roman" w:cs="Times New Roman"/>
          <w:sz w:val="24"/>
          <w:szCs w:val="24"/>
          <w:lang w:val="es-ES"/>
        </w:rPr>
      </w:pPr>
    </w:p>
    <w:p w14:paraId="20319C20" w14:textId="77777777" w:rsidR="004E0862" w:rsidRPr="003E206B" w:rsidRDefault="004E0862" w:rsidP="003E206B">
      <w:pPr>
        <w:pStyle w:val="Bibliografa"/>
        <w:spacing w:line="360" w:lineRule="auto"/>
        <w:ind w:left="720" w:hanging="720"/>
        <w:jc w:val="both"/>
        <w:rPr>
          <w:rFonts w:ascii="Times New Roman" w:hAnsi="Times New Roman" w:cs="Times New Roman"/>
          <w:noProof/>
          <w:sz w:val="24"/>
          <w:szCs w:val="24"/>
          <w:lang w:val="es-ES"/>
        </w:rPr>
      </w:pPr>
      <w:r w:rsidRPr="003E206B">
        <w:rPr>
          <w:rFonts w:ascii="Times New Roman" w:hAnsi="Times New Roman" w:cs="Times New Roman"/>
          <w:noProof/>
          <w:sz w:val="24"/>
          <w:szCs w:val="24"/>
          <w:lang w:val="es-ES"/>
        </w:rPr>
        <w:t>Consumidor, P. F. (12 de 06 de 2017). Obtenido de</w:t>
      </w:r>
    </w:p>
    <w:p w14:paraId="5600639F" w14:textId="77777777" w:rsidR="004E0862" w:rsidRPr="003E206B" w:rsidRDefault="004E0862" w:rsidP="003E206B">
      <w:pPr>
        <w:pStyle w:val="Bibliografa"/>
        <w:spacing w:line="360" w:lineRule="auto"/>
        <w:ind w:left="720" w:hanging="720"/>
        <w:jc w:val="both"/>
        <w:rPr>
          <w:rFonts w:ascii="Times New Roman" w:hAnsi="Times New Roman" w:cs="Times New Roman"/>
          <w:noProof/>
          <w:color w:val="0000FF"/>
          <w:sz w:val="24"/>
          <w:szCs w:val="24"/>
          <w:lang w:val="es-ES"/>
        </w:rPr>
      </w:pPr>
      <w:r w:rsidRPr="003E206B">
        <w:rPr>
          <w:rFonts w:ascii="Times New Roman" w:hAnsi="Times New Roman" w:cs="Times New Roman"/>
          <w:noProof/>
          <w:color w:val="0000FF"/>
          <w:sz w:val="24"/>
          <w:szCs w:val="24"/>
          <w:lang w:val="es-ES"/>
        </w:rPr>
        <w:t xml:space="preserve">            </w:t>
      </w:r>
      <w:hyperlink r:id="rId13" w:history="1">
        <w:r w:rsidRPr="003E206B">
          <w:rPr>
            <w:rStyle w:val="Hipervnculo"/>
            <w:rFonts w:ascii="Times New Roman" w:hAnsi="Times New Roman" w:cs="Times New Roman"/>
            <w:noProof/>
            <w:sz w:val="24"/>
            <w:szCs w:val="24"/>
            <w:lang w:val="es-ES"/>
          </w:rPr>
          <w:t>https://www.gob.mx/profeco/prensa/boletin-de-prensa-075-2017-reforzamos-verificacion-en-gasolineras-ante-segunda-etapa-de-apertura-en-mercado-de-combustibles?idiom=es</w:t>
        </w:r>
      </w:hyperlink>
    </w:p>
    <w:p w14:paraId="1924301B" w14:textId="77777777" w:rsidR="004E0862" w:rsidRPr="003E206B" w:rsidRDefault="004E0862" w:rsidP="003E206B">
      <w:pPr>
        <w:pStyle w:val="Bibliografa"/>
        <w:spacing w:line="360" w:lineRule="auto"/>
        <w:ind w:left="720" w:hanging="720"/>
        <w:jc w:val="both"/>
        <w:rPr>
          <w:rFonts w:ascii="Times New Roman" w:hAnsi="Times New Roman" w:cs="Times New Roman"/>
          <w:noProof/>
          <w:color w:val="0000FF"/>
          <w:sz w:val="24"/>
          <w:szCs w:val="24"/>
          <w:lang w:val="es-ES"/>
        </w:rPr>
      </w:pPr>
    </w:p>
    <w:p w14:paraId="4E05CF58" w14:textId="24DF0F8D" w:rsidR="00934FDF" w:rsidRPr="003E206B" w:rsidRDefault="00934FDF" w:rsidP="003E206B">
      <w:pPr>
        <w:pStyle w:val="Bibliografa"/>
        <w:spacing w:line="360" w:lineRule="auto"/>
        <w:ind w:left="720" w:hanging="720"/>
        <w:jc w:val="both"/>
        <w:rPr>
          <w:rFonts w:ascii="Times New Roman" w:hAnsi="Times New Roman" w:cs="Times New Roman"/>
          <w:noProof/>
          <w:color w:val="0000FF"/>
          <w:sz w:val="24"/>
          <w:szCs w:val="24"/>
          <w:lang w:val="es-ES"/>
        </w:rPr>
      </w:pPr>
      <w:r w:rsidRPr="003E206B">
        <w:rPr>
          <w:rFonts w:ascii="Times New Roman" w:hAnsi="Times New Roman" w:cs="Times New Roman"/>
          <w:noProof/>
          <w:sz w:val="24"/>
          <w:szCs w:val="24"/>
          <w:lang w:val="es-ES"/>
        </w:rPr>
        <w:t xml:space="preserve">Procuraduría Federal del Consumidor (10 de febrero de 2017). Reporte de gasolinas Orofeco. Recuperado de </w:t>
      </w:r>
      <w:r w:rsidRPr="003E206B">
        <w:rPr>
          <w:rStyle w:val="Hipervnculo"/>
          <w:rFonts w:ascii="Times New Roman" w:hAnsi="Times New Roman" w:cs="Times New Roman"/>
          <w:noProof/>
          <w:sz w:val="24"/>
          <w:szCs w:val="24"/>
          <w:lang w:val="es-ES"/>
        </w:rPr>
        <w:t>https://www.gob.mx/profeco/articulos/reporte-de-gasolinas?state=published</w:t>
      </w:r>
      <w:r w:rsidRPr="003E206B">
        <w:rPr>
          <w:rFonts w:ascii="Times New Roman" w:hAnsi="Times New Roman" w:cs="Times New Roman"/>
          <w:noProof/>
          <w:color w:val="0000FF"/>
          <w:sz w:val="24"/>
          <w:szCs w:val="24"/>
          <w:lang w:val="es-ES"/>
        </w:rPr>
        <w:t xml:space="preserve">. </w:t>
      </w:r>
    </w:p>
    <w:p w14:paraId="0E94CB75" w14:textId="77777777" w:rsidR="004E0862" w:rsidRPr="003E206B" w:rsidRDefault="004E0862" w:rsidP="003E206B">
      <w:pPr>
        <w:spacing w:line="360" w:lineRule="auto"/>
        <w:jc w:val="both"/>
        <w:rPr>
          <w:rFonts w:ascii="Times New Roman" w:hAnsi="Times New Roman" w:cs="Times New Roman"/>
          <w:sz w:val="24"/>
          <w:szCs w:val="24"/>
          <w:lang w:val="es-ES"/>
        </w:rPr>
      </w:pPr>
    </w:p>
    <w:p w14:paraId="4885744A" w14:textId="77777777" w:rsidR="004E0862" w:rsidRPr="003E206B" w:rsidRDefault="004E0862" w:rsidP="003E206B">
      <w:pPr>
        <w:pStyle w:val="Bibliografa"/>
        <w:spacing w:line="360" w:lineRule="auto"/>
        <w:ind w:left="720" w:hanging="720"/>
        <w:jc w:val="both"/>
        <w:rPr>
          <w:rFonts w:ascii="Times New Roman" w:hAnsi="Times New Roman" w:cs="Times New Roman"/>
          <w:noProof/>
          <w:sz w:val="24"/>
          <w:szCs w:val="24"/>
          <w:lang w:val="es-ES"/>
        </w:rPr>
      </w:pPr>
      <w:r w:rsidRPr="003E206B">
        <w:rPr>
          <w:rFonts w:ascii="Times New Roman" w:hAnsi="Times New Roman" w:cs="Times New Roman"/>
          <w:noProof/>
          <w:sz w:val="24"/>
          <w:szCs w:val="24"/>
          <w:lang w:val="es-ES"/>
        </w:rPr>
        <w:t xml:space="preserve">PROFECO. (13 de 03 de 2018). </w:t>
      </w:r>
      <w:r w:rsidRPr="003E206B">
        <w:rPr>
          <w:rFonts w:ascii="Times New Roman" w:hAnsi="Times New Roman" w:cs="Times New Roman"/>
          <w:i/>
          <w:iCs/>
          <w:noProof/>
          <w:sz w:val="24"/>
          <w:szCs w:val="24"/>
          <w:lang w:val="es-ES"/>
        </w:rPr>
        <w:t>Programa nacional de verificación de combustible</w:t>
      </w:r>
      <w:r w:rsidRPr="003E206B">
        <w:rPr>
          <w:rFonts w:ascii="Times New Roman" w:hAnsi="Times New Roman" w:cs="Times New Roman"/>
          <w:noProof/>
          <w:sz w:val="24"/>
          <w:szCs w:val="24"/>
          <w:lang w:val="es-ES"/>
        </w:rPr>
        <w:t xml:space="preserve">. Obtenido de </w:t>
      </w:r>
    </w:p>
    <w:p w14:paraId="0281CC40" w14:textId="34BEBA3B" w:rsidR="004E0862" w:rsidRPr="004E0862" w:rsidRDefault="004E0862" w:rsidP="003E206B">
      <w:pPr>
        <w:pStyle w:val="Bibliografa"/>
        <w:spacing w:line="360" w:lineRule="auto"/>
        <w:ind w:left="720" w:hanging="720"/>
        <w:jc w:val="both"/>
        <w:rPr>
          <w:noProof/>
          <w:color w:val="0000FF"/>
          <w:lang w:val="es-ES"/>
        </w:rPr>
      </w:pPr>
      <w:r w:rsidRPr="003E206B">
        <w:rPr>
          <w:rFonts w:ascii="Times New Roman" w:hAnsi="Times New Roman" w:cs="Times New Roman"/>
          <w:noProof/>
          <w:sz w:val="24"/>
          <w:szCs w:val="24"/>
          <w:lang w:val="es-ES"/>
        </w:rPr>
        <w:t xml:space="preserve">               </w:t>
      </w:r>
      <w:r w:rsidRPr="003E206B">
        <w:rPr>
          <w:rFonts w:ascii="Times New Roman" w:hAnsi="Times New Roman" w:cs="Times New Roman"/>
          <w:noProof/>
          <w:color w:val="0000FF"/>
          <w:sz w:val="24"/>
          <w:szCs w:val="24"/>
          <w:lang w:val="es-ES"/>
        </w:rPr>
        <w:t>https://combustibles.profeco.gob.mx/qqg/?page_id=423</w:t>
      </w:r>
      <w:bookmarkEnd w:id="2"/>
    </w:p>
    <w:p w14:paraId="131AB441" w14:textId="77777777" w:rsidR="004E0862" w:rsidRPr="004E0862" w:rsidRDefault="004E0862" w:rsidP="004E0862">
      <w:pPr>
        <w:rPr>
          <w:lang w:val="es-ES"/>
        </w:rPr>
      </w:pPr>
    </w:p>
    <w:p w14:paraId="2E88242D" w14:textId="6F6EBE8B" w:rsidR="004E0862" w:rsidRDefault="004E0862" w:rsidP="004E0862">
      <w:pPr>
        <w:pStyle w:val="Ttulo1"/>
      </w:pPr>
    </w:p>
    <w:p w14:paraId="683C6488" w14:textId="77777777" w:rsidR="008A66FA" w:rsidRPr="008A66FA" w:rsidRDefault="008A66FA" w:rsidP="008A66FA">
      <w:pPr>
        <w:jc w:val="both"/>
        <w:rPr>
          <w:lang w:val="es-ES"/>
        </w:rPr>
      </w:pPr>
    </w:p>
    <w:sectPr w:rsidR="008A66FA" w:rsidRPr="008A66FA" w:rsidSect="001A118F">
      <w:headerReference w:type="default"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9013" w14:textId="77777777" w:rsidR="00D00CED" w:rsidRDefault="00D00CED" w:rsidP="00916C2E">
      <w:pPr>
        <w:spacing w:after="0" w:line="240" w:lineRule="auto"/>
      </w:pPr>
      <w:r>
        <w:separator/>
      </w:r>
    </w:p>
  </w:endnote>
  <w:endnote w:type="continuationSeparator" w:id="0">
    <w:p w14:paraId="010FDF66" w14:textId="77777777" w:rsidR="00D00CED" w:rsidRDefault="00D00CED" w:rsidP="0091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021373"/>
      <w:docPartObj>
        <w:docPartGallery w:val="Page Numbers (Bottom of Page)"/>
        <w:docPartUnique/>
      </w:docPartObj>
    </w:sdtPr>
    <w:sdtEndPr/>
    <w:sdtContent>
      <w:sdt>
        <w:sdtPr>
          <w:id w:val="1748299029"/>
          <w:docPartObj>
            <w:docPartGallery w:val="Page Numbers (Bottom of Page)"/>
            <w:docPartUnique/>
          </w:docPartObj>
        </w:sdtPr>
        <w:sdtEndPr/>
        <w:sdtContent>
          <w:sdt>
            <w:sdtPr>
              <w:id w:val="-1471750290"/>
              <w:docPartObj>
                <w:docPartGallery w:val="Page Numbers (Bottom of Page)"/>
                <w:docPartUnique/>
              </w:docPartObj>
            </w:sdtPr>
            <w:sdtEndPr/>
            <w:sdtContent>
              <w:p w14:paraId="10F6B504" w14:textId="77777777" w:rsidR="00FA0FB2" w:rsidRDefault="00FA0FB2" w:rsidP="00FA0FB2">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14:paraId="638B15DF" w14:textId="77777777" w:rsidR="00FA0FB2" w:rsidRDefault="00FA0F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5A37" w14:textId="77777777" w:rsidR="00D00CED" w:rsidRDefault="00D00CED" w:rsidP="00916C2E">
      <w:pPr>
        <w:spacing w:after="0" w:line="240" w:lineRule="auto"/>
      </w:pPr>
      <w:r>
        <w:separator/>
      </w:r>
    </w:p>
  </w:footnote>
  <w:footnote w:type="continuationSeparator" w:id="0">
    <w:p w14:paraId="62B6D5A1" w14:textId="77777777" w:rsidR="00D00CED" w:rsidRDefault="00D00CED" w:rsidP="0091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7617" w14:textId="77777777" w:rsidR="00FA0FB2" w:rsidRDefault="00FA0FB2" w:rsidP="00FA0FB2">
    <w:pPr>
      <w:pStyle w:val="Encabezado"/>
      <w:jc w:val="center"/>
    </w:pPr>
    <w:r>
      <w:rPr>
        <w:noProof/>
        <w:lang w:val="es-MX" w:eastAsia="es-MX"/>
      </w:rPr>
      <w:drawing>
        <wp:inline distT="0" distB="0" distL="0" distR="0" wp14:anchorId="6B89A6BD" wp14:editId="1ACE9D1E">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1CFA"/>
    <w:multiLevelType w:val="hybridMultilevel"/>
    <w:tmpl w:val="BD9242F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 w15:restartNumberingAfterBreak="0">
    <w:nsid w:val="145A00DE"/>
    <w:multiLevelType w:val="hybridMultilevel"/>
    <w:tmpl w:val="10D04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525ADE"/>
    <w:multiLevelType w:val="hybridMultilevel"/>
    <w:tmpl w:val="9D0AF592"/>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2E1E681E"/>
    <w:multiLevelType w:val="hybridMultilevel"/>
    <w:tmpl w:val="352095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82199E"/>
    <w:multiLevelType w:val="hybridMultilevel"/>
    <w:tmpl w:val="EF7CFB8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66C135A6"/>
    <w:multiLevelType w:val="hybridMultilevel"/>
    <w:tmpl w:val="B9E63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641B19"/>
    <w:multiLevelType w:val="hybridMultilevel"/>
    <w:tmpl w:val="8258D350"/>
    <w:lvl w:ilvl="0" w:tplc="200A0019">
      <w:start w:val="1"/>
      <w:numFmt w:val="lowerLetter"/>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7" w15:restartNumberingAfterBreak="0">
    <w:nsid w:val="746F06F5"/>
    <w:multiLevelType w:val="hybridMultilevel"/>
    <w:tmpl w:val="14AC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BB"/>
    <w:rsid w:val="00015B87"/>
    <w:rsid w:val="00016FDB"/>
    <w:rsid w:val="00022A2C"/>
    <w:rsid w:val="00024699"/>
    <w:rsid w:val="000364BF"/>
    <w:rsid w:val="00041856"/>
    <w:rsid w:val="00060366"/>
    <w:rsid w:val="000709D5"/>
    <w:rsid w:val="000828AA"/>
    <w:rsid w:val="00085CC6"/>
    <w:rsid w:val="000C1E6E"/>
    <w:rsid w:val="000D75CD"/>
    <w:rsid w:val="000E31DB"/>
    <w:rsid w:val="000E56FF"/>
    <w:rsid w:val="00106FE5"/>
    <w:rsid w:val="00113166"/>
    <w:rsid w:val="00132220"/>
    <w:rsid w:val="001467E5"/>
    <w:rsid w:val="00170708"/>
    <w:rsid w:val="001918DA"/>
    <w:rsid w:val="0019242E"/>
    <w:rsid w:val="001A118F"/>
    <w:rsid w:val="001A1DBC"/>
    <w:rsid w:val="001A2C4C"/>
    <w:rsid w:val="001B07C1"/>
    <w:rsid w:val="001B1A95"/>
    <w:rsid w:val="001C361A"/>
    <w:rsid w:val="001C615F"/>
    <w:rsid w:val="001D6FE4"/>
    <w:rsid w:val="001F330C"/>
    <w:rsid w:val="001F4865"/>
    <w:rsid w:val="00230546"/>
    <w:rsid w:val="00231552"/>
    <w:rsid w:val="00235537"/>
    <w:rsid w:val="002731D1"/>
    <w:rsid w:val="002922E2"/>
    <w:rsid w:val="00296A64"/>
    <w:rsid w:val="002A2063"/>
    <w:rsid w:val="002B0A1F"/>
    <w:rsid w:val="002B3005"/>
    <w:rsid w:val="002C2BAB"/>
    <w:rsid w:val="002C7E0E"/>
    <w:rsid w:val="002D6B68"/>
    <w:rsid w:val="00304B22"/>
    <w:rsid w:val="00305E56"/>
    <w:rsid w:val="003066E1"/>
    <w:rsid w:val="00311D30"/>
    <w:rsid w:val="003214C1"/>
    <w:rsid w:val="003237CE"/>
    <w:rsid w:val="00330465"/>
    <w:rsid w:val="00353E1A"/>
    <w:rsid w:val="0037729C"/>
    <w:rsid w:val="00394DC2"/>
    <w:rsid w:val="003A4280"/>
    <w:rsid w:val="003C7488"/>
    <w:rsid w:val="003E206B"/>
    <w:rsid w:val="004040B4"/>
    <w:rsid w:val="00404AFF"/>
    <w:rsid w:val="00407824"/>
    <w:rsid w:val="00421CF5"/>
    <w:rsid w:val="0042300D"/>
    <w:rsid w:val="00427FA3"/>
    <w:rsid w:val="0044556A"/>
    <w:rsid w:val="00447226"/>
    <w:rsid w:val="004530AF"/>
    <w:rsid w:val="00480027"/>
    <w:rsid w:val="00493FD4"/>
    <w:rsid w:val="004954E1"/>
    <w:rsid w:val="004A10D5"/>
    <w:rsid w:val="004D1466"/>
    <w:rsid w:val="004D4CB5"/>
    <w:rsid w:val="004E0862"/>
    <w:rsid w:val="004E1AC2"/>
    <w:rsid w:val="004F2191"/>
    <w:rsid w:val="00507BEF"/>
    <w:rsid w:val="0056206C"/>
    <w:rsid w:val="00570516"/>
    <w:rsid w:val="0058403B"/>
    <w:rsid w:val="00590E57"/>
    <w:rsid w:val="0059594A"/>
    <w:rsid w:val="005C1622"/>
    <w:rsid w:val="005D7440"/>
    <w:rsid w:val="005E1EAC"/>
    <w:rsid w:val="005F4DF4"/>
    <w:rsid w:val="005F7F6D"/>
    <w:rsid w:val="00606F52"/>
    <w:rsid w:val="006222E1"/>
    <w:rsid w:val="006228FD"/>
    <w:rsid w:val="00633658"/>
    <w:rsid w:val="00686752"/>
    <w:rsid w:val="00695E14"/>
    <w:rsid w:val="006A3FA7"/>
    <w:rsid w:val="006A4388"/>
    <w:rsid w:val="006A5F97"/>
    <w:rsid w:val="006B425E"/>
    <w:rsid w:val="006C303F"/>
    <w:rsid w:val="006E08EE"/>
    <w:rsid w:val="00705217"/>
    <w:rsid w:val="007076E9"/>
    <w:rsid w:val="00752B59"/>
    <w:rsid w:val="00761749"/>
    <w:rsid w:val="00767301"/>
    <w:rsid w:val="00775033"/>
    <w:rsid w:val="00781DCB"/>
    <w:rsid w:val="007A3781"/>
    <w:rsid w:val="007A4D09"/>
    <w:rsid w:val="007D0258"/>
    <w:rsid w:val="008202B9"/>
    <w:rsid w:val="00827BAE"/>
    <w:rsid w:val="008332B7"/>
    <w:rsid w:val="00837970"/>
    <w:rsid w:val="0084260C"/>
    <w:rsid w:val="00876BC5"/>
    <w:rsid w:val="008872C0"/>
    <w:rsid w:val="00893AC2"/>
    <w:rsid w:val="008A5F10"/>
    <w:rsid w:val="008A66FA"/>
    <w:rsid w:val="008B2D85"/>
    <w:rsid w:val="008B3A0A"/>
    <w:rsid w:val="008C7F14"/>
    <w:rsid w:val="008F5750"/>
    <w:rsid w:val="008F75C4"/>
    <w:rsid w:val="00907872"/>
    <w:rsid w:val="00915EFB"/>
    <w:rsid w:val="00916C2E"/>
    <w:rsid w:val="00927000"/>
    <w:rsid w:val="00927072"/>
    <w:rsid w:val="00932294"/>
    <w:rsid w:val="00934FDF"/>
    <w:rsid w:val="00937BA0"/>
    <w:rsid w:val="00963DAA"/>
    <w:rsid w:val="009B0B6F"/>
    <w:rsid w:val="009D1B5E"/>
    <w:rsid w:val="009F27BB"/>
    <w:rsid w:val="009F2F56"/>
    <w:rsid w:val="00A31F50"/>
    <w:rsid w:val="00A35FD0"/>
    <w:rsid w:val="00A86FAD"/>
    <w:rsid w:val="00A96130"/>
    <w:rsid w:val="00AA654F"/>
    <w:rsid w:val="00AC65FE"/>
    <w:rsid w:val="00AD750C"/>
    <w:rsid w:val="00B03390"/>
    <w:rsid w:val="00B14BA6"/>
    <w:rsid w:val="00B25C08"/>
    <w:rsid w:val="00B27C4B"/>
    <w:rsid w:val="00B407FE"/>
    <w:rsid w:val="00B42460"/>
    <w:rsid w:val="00B608E8"/>
    <w:rsid w:val="00B646BC"/>
    <w:rsid w:val="00B67188"/>
    <w:rsid w:val="00B71653"/>
    <w:rsid w:val="00B72176"/>
    <w:rsid w:val="00B932EC"/>
    <w:rsid w:val="00BA7F2E"/>
    <w:rsid w:val="00BB32B1"/>
    <w:rsid w:val="00BB3E3E"/>
    <w:rsid w:val="00BD7D65"/>
    <w:rsid w:val="00BF112D"/>
    <w:rsid w:val="00BF6126"/>
    <w:rsid w:val="00C054C8"/>
    <w:rsid w:val="00C152C6"/>
    <w:rsid w:val="00C27C24"/>
    <w:rsid w:val="00C35EC5"/>
    <w:rsid w:val="00C44C0A"/>
    <w:rsid w:val="00C463BE"/>
    <w:rsid w:val="00CA3129"/>
    <w:rsid w:val="00CA4BA8"/>
    <w:rsid w:val="00CB0116"/>
    <w:rsid w:val="00CB1B2F"/>
    <w:rsid w:val="00CB4C11"/>
    <w:rsid w:val="00CF4C79"/>
    <w:rsid w:val="00D00CED"/>
    <w:rsid w:val="00D03197"/>
    <w:rsid w:val="00D23EA7"/>
    <w:rsid w:val="00D24DAA"/>
    <w:rsid w:val="00D31054"/>
    <w:rsid w:val="00D44516"/>
    <w:rsid w:val="00D62897"/>
    <w:rsid w:val="00D817BF"/>
    <w:rsid w:val="00DA0DAF"/>
    <w:rsid w:val="00DD13CA"/>
    <w:rsid w:val="00DE0DBD"/>
    <w:rsid w:val="00E07D7A"/>
    <w:rsid w:val="00E2789C"/>
    <w:rsid w:val="00E319E0"/>
    <w:rsid w:val="00E44692"/>
    <w:rsid w:val="00E61F28"/>
    <w:rsid w:val="00E64863"/>
    <w:rsid w:val="00E701E9"/>
    <w:rsid w:val="00EB320E"/>
    <w:rsid w:val="00EC05E1"/>
    <w:rsid w:val="00EC1440"/>
    <w:rsid w:val="00EF2DF2"/>
    <w:rsid w:val="00F03713"/>
    <w:rsid w:val="00F25A31"/>
    <w:rsid w:val="00F33FA7"/>
    <w:rsid w:val="00F41674"/>
    <w:rsid w:val="00F8769A"/>
    <w:rsid w:val="00FA0FB2"/>
    <w:rsid w:val="00FA1AAA"/>
    <w:rsid w:val="00FA51EA"/>
    <w:rsid w:val="00FB074B"/>
    <w:rsid w:val="00FE2249"/>
    <w:rsid w:val="00FE6599"/>
    <w:rsid w:val="00FF3A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34BB"/>
  <w15:docId w15:val="{9B639F6B-420E-4128-9D8A-0C4CB4E9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7BB"/>
  </w:style>
  <w:style w:type="paragraph" w:styleId="Ttulo1">
    <w:name w:val="heading 1"/>
    <w:basedOn w:val="Normal"/>
    <w:next w:val="Normal"/>
    <w:link w:val="Ttulo1Car"/>
    <w:uiPriority w:val="9"/>
    <w:qFormat/>
    <w:rsid w:val="00106FE5"/>
    <w:pPr>
      <w:spacing w:line="360" w:lineRule="auto"/>
      <w:jc w:val="both"/>
      <w:outlineLvl w:val="0"/>
    </w:pPr>
    <w:rPr>
      <w:rFonts w:ascii="Times New Roman" w:hAnsi="Times New Roman" w:cs="Times New Roman"/>
      <w:b/>
      <w:sz w:val="28"/>
      <w:szCs w:val="28"/>
    </w:rPr>
  </w:style>
  <w:style w:type="paragraph" w:styleId="Ttulo2">
    <w:name w:val="heading 2"/>
    <w:basedOn w:val="Normal"/>
    <w:next w:val="Normal"/>
    <w:link w:val="Ttulo2Car"/>
    <w:uiPriority w:val="9"/>
    <w:unhideWhenUsed/>
    <w:qFormat/>
    <w:rsid w:val="00590E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27BB"/>
    <w:rPr>
      <w:color w:val="0000FF"/>
      <w:u w:val="single"/>
    </w:rPr>
  </w:style>
  <w:style w:type="paragraph" w:styleId="Sinespaciado">
    <w:name w:val="No Spacing"/>
    <w:uiPriority w:val="1"/>
    <w:qFormat/>
    <w:rsid w:val="009F27BB"/>
    <w:pPr>
      <w:spacing w:after="0" w:line="240" w:lineRule="auto"/>
    </w:pPr>
  </w:style>
  <w:style w:type="character" w:customStyle="1" w:styleId="Ttulo1Car">
    <w:name w:val="Título 1 Car"/>
    <w:basedOn w:val="Fuentedeprrafopredeter"/>
    <w:link w:val="Ttulo1"/>
    <w:uiPriority w:val="9"/>
    <w:rsid w:val="00106FE5"/>
    <w:rPr>
      <w:rFonts w:ascii="Times New Roman" w:hAnsi="Times New Roman" w:cs="Times New Roman"/>
      <w:b/>
      <w:sz w:val="28"/>
      <w:szCs w:val="28"/>
    </w:rPr>
  </w:style>
  <w:style w:type="paragraph" w:styleId="Bibliografa">
    <w:name w:val="Bibliography"/>
    <w:basedOn w:val="Normal"/>
    <w:next w:val="Normal"/>
    <w:uiPriority w:val="37"/>
    <w:unhideWhenUsed/>
    <w:rsid w:val="00E319E0"/>
  </w:style>
  <w:style w:type="paragraph" w:styleId="Prrafodelista">
    <w:name w:val="List Paragraph"/>
    <w:basedOn w:val="Normal"/>
    <w:uiPriority w:val="34"/>
    <w:qFormat/>
    <w:rsid w:val="00590E57"/>
    <w:pPr>
      <w:spacing w:after="200" w:line="276" w:lineRule="auto"/>
      <w:ind w:left="720"/>
      <w:contextualSpacing/>
    </w:pPr>
  </w:style>
  <w:style w:type="character" w:customStyle="1" w:styleId="Ttulo2Car">
    <w:name w:val="Título 2 Car"/>
    <w:basedOn w:val="Fuentedeprrafopredeter"/>
    <w:link w:val="Ttulo2"/>
    <w:uiPriority w:val="9"/>
    <w:rsid w:val="00590E5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rsid w:val="00394DC2"/>
    <w:pPr>
      <w:tabs>
        <w:tab w:val="center" w:pos="4419"/>
        <w:tab w:val="right" w:pos="8838"/>
      </w:tabs>
      <w:spacing w:after="0" w:line="360" w:lineRule="auto"/>
      <w:jc w:val="both"/>
    </w:pPr>
    <w:rPr>
      <w:rFonts w:ascii="Arial" w:eastAsia="Times New Roman" w:hAnsi="Arial" w:cs="Times New Roman"/>
      <w:sz w:val="24"/>
      <w:szCs w:val="20"/>
      <w:lang w:val="es-ES" w:eastAsia="es-ES"/>
    </w:rPr>
  </w:style>
  <w:style w:type="character" w:customStyle="1" w:styleId="EncabezadoCar">
    <w:name w:val="Encabezado Car"/>
    <w:basedOn w:val="Fuentedeprrafopredeter"/>
    <w:link w:val="Encabezado"/>
    <w:rsid w:val="00394DC2"/>
    <w:rPr>
      <w:rFonts w:ascii="Arial" w:eastAsia="Times New Roman" w:hAnsi="Arial" w:cs="Times New Roman"/>
      <w:sz w:val="24"/>
      <w:szCs w:val="20"/>
      <w:lang w:val="es-ES" w:eastAsia="es-ES"/>
    </w:rPr>
  </w:style>
  <w:style w:type="character" w:customStyle="1" w:styleId="apple-converted-space">
    <w:name w:val="apple-converted-space"/>
    <w:basedOn w:val="Fuentedeprrafopredeter"/>
    <w:rsid w:val="00761749"/>
  </w:style>
  <w:style w:type="paragraph" w:styleId="NormalWeb">
    <w:name w:val="Normal (Web)"/>
    <w:basedOn w:val="Normal"/>
    <w:uiPriority w:val="99"/>
    <w:unhideWhenUsed/>
    <w:rsid w:val="007617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2922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22E2"/>
  </w:style>
  <w:style w:type="paragraph" w:styleId="Subttulo">
    <w:name w:val="Subtitle"/>
    <w:basedOn w:val="Normal"/>
    <w:next w:val="Normal"/>
    <w:link w:val="SubttuloCar"/>
    <w:uiPriority w:val="11"/>
    <w:qFormat/>
    <w:rsid w:val="002922E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922E2"/>
    <w:rPr>
      <w:rFonts w:eastAsiaTheme="minorEastAsia"/>
      <w:color w:val="5A5A5A" w:themeColor="text1" w:themeTint="A5"/>
      <w:spacing w:val="15"/>
    </w:rPr>
  </w:style>
  <w:style w:type="paragraph" w:styleId="Descripcin">
    <w:name w:val="caption"/>
    <w:basedOn w:val="Normal"/>
    <w:next w:val="Normal"/>
    <w:uiPriority w:val="35"/>
    <w:unhideWhenUsed/>
    <w:qFormat/>
    <w:rsid w:val="008332B7"/>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6E08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8EE"/>
    <w:rPr>
      <w:rFonts w:ascii="Segoe UI" w:hAnsi="Segoe UI" w:cs="Segoe UI"/>
      <w:sz w:val="18"/>
      <w:szCs w:val="18"/>
    </w:rPr>
  </w:style>
  <w:style w:type="character" w:styleId="Refdecomentario">
    <w:name w:val="annotation reference"/>
    <w:basedOn w:val="Fuentedeprrafopredeter"/>
    <w:uiPriority w:val="99"/>
    <w:semiHidden/>
    <w:unhideWhenUsed/>
    <w:rsid w:val="00F03713"/>
    <w:rPr>
      <w:sz w:val="16"/>
      <w:szCs w:val="16"/>
    </w:rPr>
  </w:style>
  <w:style w:type="paragraph" w:styleId="Textocomentario">
    <w:name w:val="annotation text"/>
    <w:basedOn w:val="Normal"/>
    <w:link w:val="TextocomentarioCar"/>
    <w:uiPriority w:val="99"/>
    <w:unhideWhenUsed/>
    <w:rsid w:val="00F03713"/>
    <w:pPr>
      <w:spacing w:line="240" w:lineRule="auto"/>
    </w:pPr>
    <w:rPr>
      <w:sz w:val="20"/>
      <w:szCs w:val="20"/>
    </w:rPr>
  </w:style>
  <w:style w:type="character" w:customStyle="1" w:styleId="TextocomentarioCar">
    <w:name w:val="Texto comentario Car"/>
    <w:basedOn w:val="Fuentedeprrafopredeter"/>
    <w:link w:val="Textocomentario"/>
    <w:uiPriority w:val="99"/>
    <w:rsid w:val="00F03713"/>
    <w:rPr>
      <w:sz w:val="20"/>
      <w:szCs w:val="20"/>
    </w:rPr>
  </w:style>
  <w:style w:type="paragraph" w:styleId="Asuntodelcomentario">
    <w:name w:val="annotation subject"/>
    <w:basedOn w:val="Textocomentario"/>
    <w:next w:val="Textocomentario"/>
    <w:link w:val="AsuntodelcomentarioCar"/>
    <w:uiPriority w:val="99"/>
    <w:semiHidden/>
    <w:unhideWhenUsed/>
    <w:rsid w:val="00F03713"/>
    <w:rPr>
      <w:b/>
      <w:bCs/>
    </w:rPr>
  </w:style>
  <w:style w:type="character" w:customStyle="1" w:styleId="AsuntodelcomentarioCar">
    <w:name w:val="Asunto del comentario Car"/>
    <w:basedOn w:val="TextocomentarioCar"/>
    <w:link w:val="Asuntodelcomentario"/>
    <w:uiPriority w:val="99"/>
    <w:semiHidden/>
    <w:rsid w:val="00F03713"/>
    <w:rPr>
      <w:b/>
      <w:bCs/>
      <w:sz w:val="20"/>
      <w:szCs w:val="20"/>
    </w:rPr>
  </w:style>
  <w:style w:type="character" w:styleId="Hipervnculovisitado">
    <w:name w:val="FollowedHyperlink"/>
    <w:basedOn w:val="Fuentedeprrafopredeter"/>
    <w:uiPriority w:val="99"/>
    <w:semiHidden/>
    <w:unhideWhenUsed/>
    <w:rsid w:val="00445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1">
      <w:bodyDiv w:val="1"/>
      <w:marLeft w:val="0"/>
      <w:marRight w:val="0"/>
      <w:marTop w:val="0"/>
      <w:marBottom w:val="0"/>
      <w:divBdr>
        <w:top w:val="none" w:sz="0" w:space="0" w:color="auto"/>
        <w:left w:val="none" w:sz="0" w:space="0" w:color="auto"/>
        <w:bottom w:val="none" w:sz="0" w:space="0" w:color="auto"/>
        <w:right w:val="none" w:sz="0" w:space="0" w:color="auto"/>
      </w:divBdr>
    </w:div>
    <w:div w:id="20056418">
      <w:bodyDiv w:val="1"/>
      <w:marLeft w:val="0"/>
      <w:marRight w:val="0"/>
      <w:marTop w:val="0"/>
      <w:marBottom w:val="0"/>
      <w:divBdr>
        <w:top w:val="none" w:sz="0" w:space="0" w:color="auto"/>
        <w:left w:val="none" w:sz="0" w:space="0" w:color="auto"/>
        <w:bottom w:val="none" w:sz="0" w:space="0" w:color="auto"/>
        <w:right w:val="none" w:sz="0" w:space="0" w:color="auto"/>
      </w:divBdr>
    </w:div>
    <w:div w:id="37438278">
      <w:bodyDiv w:val="1"/>
      <w:marLeft w:val="0"/>
      <w:marRight w:val="0"/>
      <w:marTop w:val="0"/>
      <w:marBottom w:val="0"/>
      <w:divBdr>
        <w:top w:val="none" w:sz="0" w:space="0" w:color="auto"/>
        <w:left w:val="none" w:sz="0" w:space="0" w:color="auto"/>
        <w:bottom w:val="none" w:sz="0" w:space="0" w:color="auto"/>
        <w:right w:val="none" w:sz="0" w:space="0" w:color="auto"/>
      </w:divBdr>
    </w:div>
    <w:div w:id="60374934">
      <w:bodyDiv w:val="1"/>
      <w:marLeft w:val="0"/>
      <w:marRight w:val="0"/>
      <w:marTop w:val="0"/>
      <w:marBottom w:val="0"/>
      <w:divBdr>
        <w:top w:val="none" w:sz="0" w:space="0" w:color="auto"/>
        <w:left w:val="none" w:sz="0" w:space="0" w:color="auto"/>
        <w:bottom w:val="none" w:sz="0" w:space="0" w:color="auto"/>
        <w:right w:val="none" w:sz="0" w:space="0" w:color="auto"/>
      </w:divBdr>
    </w:div>
    <w:div w:id="90443123">
      <w:bodyDiv w:val="1"/>
      <w:marLeft w:val="0"/>
      <w:marRight w:val="0"/>
      <w:marTop w:val="0"/>
      <w:marBottom w:val="0"/>
      <w:divBdr>
        <w:top w:val="none" w:sz="0" w:space="0" w:color="auto"/>
        <w:left w:val="none" w:sz="0" w:space="0" w:color="auto"/>
        <w:bottom w:val="none" w:sz="0" w:space="0" w:color="auto"/>
        <w:right w:val="none" w:sz="0" w:space="0" w:color="auto"/>
      </w:divBdr>
    </w:div>
    <w:div w:id="105273597">
      <w:bodyDiv w:val="1"/>
      <w:marLeft w:val="0"/>
      <w:marRight w:val="0"/>
      <w:marTop w:val="0"/>
      <w:marBottom w:val="0"/>
      <w:divBdr>
        <w:top w:val="none" w:sz="0" w:space="0" w:color="auto"/>
        <w:left w:val="none" w:sz="0" w:space="0" w:color="auto"/>
        <w:bottom w:val="none" w:sz="0" w:space="0" w:color="auto"/>
        <w:right w:val="none" w:sz="0" w:space="0" w:color="auto"/>
      </w:divBdr>
    </w:div>
    <w:div w:id="132799114">
      <w:bodyDiv w:val="1"/>
      <w:marLeft w:val="0"/>
      <w:marRight w:val="0"/>
      <w:marTop w:val="0"/>
      <w:marBottom w:val="0"/>
      <w:divBdr>
        <w:top w:val="none" w:sz="0" w:space="0" w:color="auto"/>
        <w:left w:val="none" w:sz="0" w:space="0" w:color="auto"/>
        <w:bottom w:val="none" w:sz="0" w:space="0" w:color="auto"/>
        <w:right w:val="none" w:sz="0" w:space="0" w:color="auto"/>
      </w:divBdr>
    </w:div>
    <w:div w:id="152184674">
      <w:bodyDiv w:val="1"/>
      <w:marLeft w:val="0"/>
      <w:marRight w:val="0"/>
      <w:marTop w:val="0"/>
      <w:marBottom w:val="0"/>
      <w:divBdr>
        <w:top w:val="none" w:sz="0" w:space="0" w:color="auto"/>
        <w:left w:val="none" w:sz="0" w:space="0" w:color="auto"/>
        <w:bottom w:val="none" w:sz="0" w:space="0" w:color="auto"/>
        <w:right w:val="none" w:sz="0" w:space="0" w:color="auto"/>
      </w:divBdr>
    </w:div>
    <w:div w:id="152576475">
      <w:bodyDiv w:val="1"/>
      <w:marLeft w:val="0"/>
      <w:marRight w:val="0"/>
      <w:marTop w:val="0"/>
      <w:marBottom w:val="0"/>
      <w:divBdr>
        <w:top w:val="none" w:sz="0" w:space="0" w:color="auto"/>
        <w:left w:val="none" w:sz="0" w:space="0" w:color="auto"/>
        <w:bottom w:val="none" w:sz="0" w:space="0" w:color="auto"/>
        <w:right w:val="none" w:sz="0" w:space="0" w:color="auto"/>
      </w:divBdr>
    </w:div>
    <w:div w:id="156460680">
      <w:bodyDiv w:val="1"/>
      <w:marLeft w:val="0"/>
      <w:marRight w:val="0"/>
      <w:marTop w:val="0"/>
      <w:marBottom w:val="0"/>
      <w:divBdr>
        <w:top w:val="none" w:sz="0" w:space="0" w:color="auto"/>
        <w:left w:val="none" w:sz="0" w:space="0" w:color="auto"/>
        <w:bottom w:val="none" w:sz="0" w:space="0" w:color="auto"/>
        <w:right w:val="none" w:sz="0" w:space="0" w:color="auto"/>
      </w:divBdr>
    </w:div>
    <w:div w:id="161047465">
      <w:bodyDiv w:val="1"/>
      <w:marLeft w:val="0"/>
      <w:marRight w:val="0"/>
      <w:marTop w:val="0"/>
      <w:marBottom w:val="0"/>
      <w:divBdr>
        <w:top w:val="none" w:sz="0" w:space="0" w:color="auto"/>
        <w:left w:val="none" w:sz="0" w:space="0" w:color="auto"/>
        <w:bottom w:val="none" w:sz="0" w:space="0" w:color="auto"/>
        <w:right w:val="none" w:sz="0" w:space="0" w:color="auto"/>
      </w:divBdr>
    </w:div>
    <w:div w:id="168637567">
      <w:bodyDiv w:val="1"/>
      <w:marLeft w:val="0"/>
      <w:marRight w:val="0"/>
      <w:marTop w:val="0"/>
      <w:marBottom w:val="0"/>
      <w:divBdr>
        <w:top w:val="none" w:sz="0" w:space="0" w:color="auto"/>
        <w:left w:val="none" w:sz="0" w:space="0" w:color="auto"/>
        <w:bottom w:val="none" w:sz="0" w:space="0" w:color="auto"/>
        <w:right w:val="none" w:sz="0" w:space="0" w:color="auto"/>
      </w:divBdr>
    </w:div>
    <w:div w:id="182019379">
      <w:bodyDiv w:val="1"/>
      <w:marLeft w:val="0"/>
      <w:marRight w:val="0"/>
      <w:marTop w:val="0"/>
      <w:marBottom w:val="0"/>
      <w:divBdr>
        <w:top w:val="none" w:sz="0" w:space="0" w:color="auto"/>
        <w:left w:val="none" w:sz="0" w:space="0" w:color="auto"/>
        <w:bottom w:val="none" w:sz="0" w:space="0" w:color="auto"/>
        <w:right w:val="none" w:sz="0" w:space="0" w:color="auto"/>
      </w:divBdr>
    </w:div>
    <w:div w:id="289016608">
      <w:bodyDiv w:val="1"/>
      <w:marLeft w:val="0"/>
      <w:marRight w:val="0"/>
      <w:marTop w:val="0"/>
      <w:marBottom w:val="0"/>
      <w:divBdr>
        <w:top w:val="none" w:sz="0" w:space="0" w:color="auto"/>
        <w:left w:val="none" w:sz="0" w:space="0" w:color="auto"/>
        <w:bottom w:val="none" w:sz="0" w:space="0" w:color="auto"/>
        <w:right w:val="none" w:sz="0" w:space="0" w:color="auto"/>
      </w:divBdr>
    </w:div>
    <w:div w:id="292175097">
      <w:bodyDiv w:val="1"/>
      <w:marLeft w:val="0"/>
      <w:marRight w:val="0"/>
      <w:marTop w:val="0"/>
      <w:marBottom w:val="0"/>
      <w:divBdr>
        <w:top w:val="none" w:sz="0" w:space="0" w:color="auto"/>
        <w:left w:val="none" w:sz="0" w:space="0" w:color="auto"/>
        <w:bottom w:val="none" w:sz="0" w:space="0" w:color="auto"/>
        <w:right w:val="none" w:sz="0" w:space="0" w:color="auto"/>
      </w:divBdr>
    </w:div>
    <w:div w:id="357004791">
      <w:bodyDiv w:val="1"/>
      <w:marLeft w:val="0"/>
      <w:marRight w:val="0"/>
      <w:marTop w:val="0"/>
      <w:marBottom w:val="0"/>
      <w:divBdr>
        <w:top w:val="none" w:sz="0" w:space="0" w:color="auto"/>
        <w:left w:val="none" w:sz="0" w:space="0" w:color="auto"/>
        <w:bottom w:val="none" w:sz="0" w:space="0" w:color="auto"/>
        <w:right w:val="none" w:sz="0" w:space="0" w:color="auto"/>
      </w:divBdr>
    </w:div>
    <w:div w:id="396245576">
      <w:bodyDiv w:val="1"/>
      <w:marLeft w:val="0"/>
      <w:marRight w:val="0"/>
      <w:marTop w:val="0"/>
      <w:marBottom w:val="0"/>
      <w:divBdr>
        <w:top w:val="none" w:sz="0" w:space="0" w:color="auto"/>
        <w:left w:val="none" w:sz="0" w:space="0" w:color="auto"/>
        <w:bottom w:val="none" w:sz="0" w:space="0" w:color="auto"/>
        <w:right w:val="none" w:sz="0" w:space="0" w:color="auto"/>
      </w:divBdr>
    </w:div>
    <w:div w:id="425811050">
      <w:bodyDiv w:val="1"/>
      <w:marLeft w:val="0"/>
      <w:marRight w:val="0"/>
      <w:marTop w:val="0"/>
      <w:marBottom w:val="0"/>
      <w:divBdr>
        <w:top w:val="none" w:sz="0" w:space="0" w:color="auto"/>
        <w:left w:val="none" w:sz="0" w:space="0" w:color="auto"/>
        <w:bottom w:val="none" w:sz="0" w:space="0" w:color="auto"/>
        <w:right w:val="none" w:sz="0" w:space="0" w:color="auto"/>
      </w:divBdr>
    </w:div>
    <w:div w:id="466820933">
      <w:bodyDiv w:val="1"/>
      <w:marLeft w:val="0"/>
      <w:marRight w:val="0"/>
      <w:marTop w:val="0"/>
      <w:marBottom w:val="0"/>
      <w:divBdr>
        <w:top w:val="none" w:sz="0" w:space="0" w:color="auto"/>
        <w:left w:val="none" w:sz="0" w:space="0" w:color="auto"/>
        <w:bottom w:val="none" w:sz="0" w:space="0" w:color="auto"/>
        <w:right w:val="none" w:sz="0" w:space="0" w:color="auto"/>
      </w:divBdr>
    </w:div>
    <w:div w:id="508377570">
      <w:bodyDiv w:val="1"/>
      <w:marLeft w:val="0"/>
      <w:marRight w:val="0"/>
      <w:marTop w:val="0"/>
      <w:marBottom w:val="0"/>
      <w:divBdr>
        <w:top w:val="none" w:sz="0" w:space="0" w:color="auto"/>
        <w:left w:val="none" w:sz="0" w:space="0" w:color="auto"/>
        <w:bottom w:val="none" w:sz="0" w:space="0" w:color="auto"/>
        <w:right w:val="none" w:sz="0" w:space="0" w:color="auto"/>
      </w:divBdr>
    </w:div>
    <w:div w:id="588466418">
      <w:bodyDiv w:val="1"/>
      <w:marLeft w:val="0"/>
      <w:marRight w:val="0"/>
      <w:marTop w:val="0"/>
      <w:marBottom w:val="0"/>
      <w:divBdr>
        <w:top w:val="none" w:sz="0" w:space="0" w:color="auto"/>
        <w:left w:val="none" w:sz="0" w:space="0" w:color="auto"/>
        <w:bottom w:val="none" w:sz="0" w:space="0" w:color="auto"/>
        <w:right w:val="none" w:sz="0" w:space="0" w:color="auto"/>
      </w:divBdr>
    </w:div>
    <w:div w:id="610403303">
      <w:bodyDiv w:val="1"/>
      <w:marLeft w:val="0"/>
      <w:marRight w:val="0"/>
      <w:marTop w:val="0"/>
      <w:marBottom w:val="0"/>
      <w:divBdr>
        <w:top w:val="none" w:sz="0" w:space="0" w:color="auto"/>
        <w:left w:val="none" w:sz="0" w:space="0" w:color="auto"/>
        <w:bottom w:val="none" w:sz="0" w:space="0" w:color="auto"/>
        <w:right w:val="none" w:sz="0" w:space="0" w:color="auto"/>
      </w:divBdr>
    </w:div>
    <w:div w:id="665015189">
      <w:bodyDiv w:val="1"/>
      <w:marLeft w:val="0"/>
      <w:marRight w:val="0"/>
      <w:marTop w:val="0"/>
      <w:marBottom w:val="0"/>
      <w:divBdr>
        <w:top w:val="none" w:sz="0" w:space="0" w:color="auto"/>
        <w:left w:val="none" w:sz="0" w:space="0" w:color="auto"/>
        <w:bottom w:val="none" w:sz="0" w:space="0" w:color="auto"/>
        <w:right w:val="none" w:sz="0" w:space="0" w:color="auto"/>
      </w:divBdr>
    </w:div>
    <w:div w:id="772095574">
      <w:bodyDiv w:val="1"/>
      <w:marLeft w:val="0"/>
      <w:marRight w:val="0"/>
      <w:marTop w:val="0"/>
      <w:marBottom w:val="0"/>
      <w:divBdr>
        <w:top w:val="none" w:sz="0" w:space="0" w:color="auto"/>
        <w:left w:val="none" w:sz="0" w:space="0" w:color="auto"/>
        <w:bottom w:val="none" w:sz="0" w:space="0" w:color="auto"/>
        <w:right w:val="none" w:sz="0" w:space="0" w:color="auto"/>
      </w:divBdr>
    </w:div>
    <w:div w:id="849029893">
      <w:bodyDiv w:val="1"/>
      <w:marLeft w:val="0"/>
      <w:marRight w:val="0"/>
      <w:marTop w:val="0"/>
      <w:marBottom w:val="0"/>
      <w:divBdr>
        <w:top w:val="none" w:sz="0" w:space="0" w:color="auto"/>
        <w:left w:val="none" w:sz="0" w:space="0" w:color="auto"/>
        <w:bottom w:val="none" w:sz="0" w:space="0" w:color="auto"/>
        <w:right w:val="none" w:sz="0" w:space="0" w:color="auto"/>
      </w:divBdr>
    </w:div>
    <w:div w:id="868447387">
      <w:bodyDiv w:val="1"/>
      <w:marLeft w:val="0"/>
      <w:marRight w:val="0"/>
      <w:marTop w:val="0"/>
      <w:marBottom w:val="0"/>
      <w:divBdr>
        <w:top w:val="none" w:sz="0" w:space="0" w:color="auto"/>
        <w:left w:val="none" w:sz="0" w:space="0" w:color="auto"/>
        <w:bottom w:val="none" w:sz="0" w:space="0" w:color="auto"/>
        <w:right w:val="none" w:sz="0" w:space="0" w:color="auto"/>
      </w:divBdr>
    </w:div>
    <w:div w:id="871648042">
      <w:bodyDiv w:val="1"/>
      <w:marLeft w:val="0"/>
      <w:marRight w:val="0"/>
      <w:marTop w:val="0"/>
      <w:marBottom w:val="0"/>
      <w:divBdr>
        <w:top w:val="none" w:sz="0" w:space="0" w:color="auto"/>
        <w:left w:val="none" w:sz="0" w:space="0" w:color="auto"/>
        <w:bottom w:val="none" w:sz="0" w:space="0" w:color="auto"/>
        <w:right w:val="none" w:sz="0" w:space="0" w:color="auto"/>
      </w:divBdr>
    </w:div>
    <w:div w:id="895550649">
      <w:bodyDiv w:val="1"/>
      <w:marLeft w:val="0"/>
      <w:marRight w:val="0"/>
      <w:marTop w:val="0"/>
      <w:marBottom w:val="0"/>
      <w:divBdr>
        <w:top w:val="none" w:sz="0" w:space="0" w:color="auto"/>
        <w:left w:val="none" w:sz="0" w:space="0" w:color="auto"/>
        <w:bottom w:val="none" w:sz="0" w:space="0" w:color="auto"/>
        <w:right w:val="none" w:sz="0" w:space="0" w:color="auto"/>
      </w:divBdr>
    </w:div>
    <w:div w:id="918900749">
      <w:bodyDiv w:val="1"/>
      <w:marLeft w:val="0"/>
      <w:marRight w:val="0"/>
      <w:marTop w:val="0"/>
      <w:marBottom w:val="0"/>
      <w:divBdr>
        <w:top w:val="none" w:sz="0" w:space="0" w:color="auto"/>
        <w:left w:val="none" w:sz="0" w:space="0" w:color="auto"/>
        <w:bottom w:val="none" w:sz="0" w:space="0" w:color="auto"/>
        <w:right w:val="none" w:sz="0" w:space="0" w:color="auto"/>
      </w:divBdr>
    </w:div>
    <w:div w:id="937442818">
      <w:bodyDiv w:val="1"/>
      <w:marLeft w:val="0"/>
      <w:marRight w:val="0"/>
      <w:marTop w:val="0"/>
      <w:marBottom w:val="0"/>
      <w:divBdr>
        <w:top w:val="none" w:sz="0" w:space="0" w:color="auto"/>
        <w:left w:val="none" w:sz="0" w:space="0" w:color="auto"/>
        <w:bottom w:val="none" w:sz="0" w:space="0" w:color="auto"/>
        <w:right w:val="none" w:sz="0" w:space="0" w:color="auto"/>
      </w:divBdr>
    </w:div>
    <w:div w:id="991173459">
      <w:bodyDiv w:val="1"/>
      <w:marLeft w:val="0"/>
      <w:marRight w:val="0"/>
      <w:marTop w:val="0"/>
      <w:marBottom w:val="0"/>
      <w:divBdr>
        <w:top w:val="none" w:sz="0" w:space="0" w:color="auto"/>
        <w:left w:val="none" w:sz="0" w:space="0" w:color="auto"/>
        <w:bottom w:val="none" w:sz="0" w:space="0" w:color="auto"/>
        <w:right w:val="none" w:sz="0" w:space="0" w:color="auto"/>
      </w:divBdr>
    </w:div>
    <w:div w:id="1055353123">
      <w:bodyDiv w:val="1"/>
      <w:marLeft w:val="0"/>
      <w:marRight w:val="0"/>
      <w:marTop w:val="0"/>
      <w:marBottom w:val="0"/>
      <w:divBdr>
        <w:top w:val="none" w:sz="0" w:space="0" w:color="auto"/>
        <w:left w:val="none" w:sz="0" w:space="0" w:color="auto"/>
        <w:bottom w:val="none" w:sz="0" w:space="0" w:color="auto"/>
        <w:right w:val="none" w:sz="0" w:space="0" w:color="auto"/>
      </w:divBdr>
    </w:div>
    <w:div w:id="1091202249">
      <w:bodyDiv w:val="1"/>
      <w:marLeft w:val="0"/>
      <w:marRight w:val="0"/>
      <w:marTop w:val="0"/>
      <w:marBottom w:val="0"/>
      <w:divBdr>
        <w:top w:val="none" w:sz="0" w:space="0" w:color="auto"/>
        <w:left w:val="none" w:sz="0" w:space="0" w:color="auto"/>
        <w:bottom w:val="none" w:sz="0" w:space="0" w:color="auto"/>
        <w:right w:val="none" w:sz="0" w:space="0" w:color="auto"/>
      </w:divBdr>
    </w:div>
    <w:div w:id="1315992034">
      <w:bodyDiv w:val="1"/>
      <w:marLeft w:val="0"/>
      <w:marRight w:val="0"/>
      <w:marTop w:val="0"/>
      <w:marBottom w:val="0"/>
      <w:divBdr>
        <w:top w:val="none" w:sz="0" w:space="0" w:color="auto"/>
        <w:left w:val="none" w:sz="0" w:space="0" w:color="auto"/>
        <w:bottom w:val="none" w:sz="0" w:space="0" w:color="auto"/>
        <w:right w:val="none" w:sz="0" w:space="0" w:color="auto"/>
      </w:divBdr>
    </w:div>
    <w:div w:id="1321734307">
      <w:bodyDiv w:val="1"/>
      <w:marLeft w:val="0"/>
      <w:marRight w:val="0"/>
      <w:marTop w:val="0"/>
      <w:marBottom w:val="0"/>
      <w:divBdr>
        <w:top w:val="none" w:sz="0" w:space="0" w:color="auto"/>
        <w:left w:val="none" w:sz="0" w:space="0" w:color="auto"/>
        <w:bottom w:val="none" w:sz="0" w:space="0" w:color="auto"/>
        <w:right w:val="none" w:sz="0" w:space="0" w:color="auto"/>
      </w:divBdr>
    </w:div>
    <w:div w:id="1363017859">
      <w:bodyDiv w:val="1"/>
      <w:marLeft w:val="0"/>
      <w:marRight w:val="0"/>
      <w:marTop w:val="0"/>
      <w:marBottom w:val="0"/>
      <w:divBdr>
        <w:top w:val="none" w:sz="0" w:space="0" w:color="auto"/>
        <w:left w:val="none" w:sz="0" w:space="0" w:color="auto"/>
        <w:bottom w:val="none" w:sz="0" w:space="0" w:color="auto"/>
        <w:right w:val="none" w:sz="0" w:space="0" w:color="auto"/>
      </w:divBdr>
    </w:div>
    <w:div w:id="1395472078">
      <w:bodyDiv w:val="1"/>
      <w:marLeft w:val="0"/>
      <w:marRight w:val="0"/>
      <w:marTop w:val="0"/>
      <w:marBottom w:val="0"/>
      <w:divBdr>
        <w:top w:val="none" w:sz="0" w:space="0" w:color="auto"/>
        <w:left w:val="none" w:sz="0" w:space="0" w:color="auto"/>
        <w:bottom w:val="none" w:sz="0" w:space="0" w:color="auto"/>
        <w:right w:val="none" w:sz="0" w:space="0" w:color="auto"/>
      </w:divBdr>
    </w:div>
    <w:div w:id="1415740846">
      <w:bodyDiv w:val="1"/>
      <w:marLeft w:val="0"/>
      <w:marRight w:val="0"/>
      <w:marTop w:val="0"/>
      <w:marBottom w:val="0"/>
      <w:divBdr>
        <w:top w:val="none" w:sz="0" w:space="0" w:color="auto"/>
        <w:left w:val="none" w:sz="0" w:space="0" w:color="auto"/>
        <w:bottom w:val="none" w:sz="0" w:space="0" w:color="auto"/>
        <w:right w:val="none" w:sz="0" w:space="0" w:color="auto"/>
      </w:divBdr>
    </w:div>
    <w:div w:id="1423452777">
      <w:bodyDiv w:val="1"/>
      <w:marLeft w:val="0"/>
      <w:marRight w:val="0"/>
      <w:marTop w:val="0"/>
      <w:marBottom w:val="0"/>
      <w:divBdr>
        <w:top w:val="none" w:sz="0" w:space="0" w:color="auto"/>
        <w:left w:val="none" w:sz="0" w:space="0" w:color="auto"/>
        <w:bottom w:val="none" w:sz="0" w:space="0" w:color="auto"/>
        <w:right w:val="none" w:sz="0" w:space="0" w:color="auto"/>
      </w:divBdr>
    </w:div>
    <w:div w:id="1451702223">
      <w:bodyDiv w:val="1"/>
      <w:marLeft w:val="0"/>
      <w:marRight w:val="0"/>
      <w:marTop w:val="0"/>
      <w:marBottom w:val="0"/>
      <w:divBdr>
        <w:top w:val="none" w:sz="0" w:space="0" w:color="auto"/>
        <w:left w:val="none" w:sz="0" w:space="0" w:color="auto"/>
        <w:bottom w:val="none" w:sz="0" w:space="0" w:color="auto"/>
        <w:right w:val="none" w:sz="0" w:space="0" w:color="auto"/>
      </w:divBdr>
    </w:div>
    <w:div w:id="1600214887">
      <w:bodyDiv w:val="1"/>
      <w:marLeft w:val="0"/>
      <w:marRight w:val="0"/>
      <w:marTop w:val="0"/>
      <w:marBottom w:val="0"/>
      <w:divBdr>
        <w:top w:val="none" w:sz="0" w:space="0" w:color="auto"/>
        <w:left w:val="none" w:sz="0" w:space="0" w:color="auto"/>
        <w:bottom w:val="none" w:sz="0" w:space="0" w:color="auto"/>
        <w:right w:val="none" w:sz="0" w:space="0" w:color="auto"/>
      </w:divBdr>
    </w:div>
    <w:div w:id="1609314823">
      <w:bodyDiv w:val="1"/>
      <w:marLeft w:val="0"/>
      <w:marRight w:val="0"/>
      <w:marTop w:val="0"/>
      <w:marBottom w:val="0"/>
      <w:divBdr>
        <w:top w:val="none" w:sz="0" w:space="0" w:color="auto"/>
        <w:left w:val="none" w:sz="0" w:space="0" w:color="auto"/>
        <w:bottom w:val="none" w:sz="0" w:space="0" w:color="auto"/>
        <w:right w:val="none" w:sz="0" w:space="0" w:color="auto"/>
      </w:divBdr>
    </w:div>
    <w:div w:id="1636373521">
      <w:bodyDiv w:val="1"/>
      <w:marLeft w:val="0"/>
      <w:marRight w:val="0"/>
      <w:marTop w:val="0"/>
      <w:marBottom w:val="0"/>
      <w:divBdr>
        <w:top w:val="none" w:sz="0" w:space="0" w:color="auto"/>
        <w:left w:val="none" w:sz="0" w:space="0" w:color="auto"/>
        <w:bottom w:val="none" w:sz="0" w:space="0" w:color="auto"/>
        <w:right w:val="none" w:sz="0" w:space="0" w:color="auto"/>
      </w:divBdr>
    </w:div>
    <w:div w:id="1710884346">
      <w:bodyDiv w:val="1"/>
      <w:marLeft w:val="0"/>
      <w:marRight w:val="0"/>
      <w:marTop w:val="0"/>
      <w:marBottom w:val="0"/>
      <w:divBdr>
        <w:top w:val="none" w:sz="0" w:space="0" w:color="auto"/>
        <w:left w:val="none" w:sz="0" w:space="0" w:color="auto"/>
        <w:bottom w:val="none" w:sz="0" w:space="0" w:color="auto"/>
        <w:right w:val="none" w:sz="0" w:space="0" w:color="auto"/>
      </w:divBdr>
    </w:div>
    <w:div w:id="1733694737">
      <w:bodyDiv w:val="1"/>
      <w:marLeft w:val="0"/>
      <w:marRight w:val="0"/>
      <w:marTop w:val="0"/>
      <w:marBottom w:val="0"/>
      <w:divBdr>
        <w:top w:val="none" w:sz="0" w:space="0" w:color="auto"/>
        <w:left w:val="none" w:sz="0" w:space="0" w:color="auto"/>
        <w:bottom w:val="none" w:sz="0" w:space="0" w:color="auto"/>
        <w:right w:val="none" w:sz="0" w:space="0" w:color="auto"/>
      </w:divBdr>
    </w:div>
    <w:div w:id="1776093264">
      <w:bodyDiv w:val="1"/>
      <w:marLeft w:val="0"/>
      <w:marRight w:val="0"/>
      <w:marTop w:val="0"/>
      <w:marBottom w:val="0"/>
      <w:divBdr>
        <w:top w:val="none" w:sz="0" w:space="0" w:color="auto"/>
        <w:left w:val="none" w:sz="0" w:space="0" w:color="auto"/>
        <w:bottom w:val="none" w:sz="0" w:space="0" w:color="auto"/>
        <w:right w:val="none" w:sz="0" w:space="0" w:color="auto"/>
      </w:divBdr>
    </w:div>
    <w:div w:id="1801264249">
      <w:bodyDiv w:val="1"/>
      <w:marLeft w:val="0"/>
      <w:marRight w:val="0"/>
      <w:marTop w:val="0"/>
      <w:marBottom w:val="0"/>
      <w:divBdr>
        <w:top w:val="none" w:sz="0" w:space="0" w:color="auto"/>
        <w:left w:val="none" w:sz="0" w:space="0" w:color="auto"/>
        <w:bottom w:val="none" w:sz="0" w:space="0" w:color="auto"/>
        <w:right w:val="none" w:sz="0" w:space="0" w:color="auto"/>
      </w:divBdr>
    </w:div>
    <w:div w:id="1865093898">
      <w:bodyDiv w:val="1"/>
      <w:marLeft w:val="0"/>
      <w:marRight w:val="0"/>
      <w:marTop w:val="0"/>
      <w:marBottom w:val="0"/>
      <w:divBdr>
        <w:top w:val="none" w:sz="0" w:space="0" w:color="auto"/>
        <w:left w:val="none" w:sz="0" w:space="0" w:color="auto"/>
        <w:bottom w:val="none" w:sz="0" w:space="0" w:color="auto"/>
        <w:right w:val="none" w:sz="0" w:space="0" w:color="auto"/>
      </w:divBdr>
    </w:div>
    <w:div w:id="1954628898">
      <w:bodyDiv w:val="1"/>
      <w:marLeft w:val="0"/>
      <w:marRight w:val="0"/>
      <w:marTop w:val="0"/>
      <w:marBottom w:val="0"/>
      <w:divBdr>
        <w:top w:val="none" w:sz="0" w:space="0" w:color="auto"/>
        <w:left w:val="none" w:sz="0" w:space="0" w:color="auto"/>
        <w:bottom w:val="none" w:sz="0" w:space="0" w:color="auto"/>
        <w:right w:val="none" w:sz="0" w:space="0" w:color="auto"/>
      </w:divBdr>
    </w:div>
    <w:div w:id="1967738592">
      <w:bodyDiv w:val="1"/>
      <w:marLeft w:val="0"/>
      <w:marRight w:val="0"/>
      <w:marTop w:val="0"/>
      <w:marBottom w:val="0"/>
      <w:divBdr>
        <w:top w:val="none" w:sz="0" w:space="0" w:color="auto"/>
        <w:left w:val="none" w:sz="0" w:space="0" w:color="auto"/>
        <w:bottom w:val="none" w:sz="0" w:space="0" w:color="auto"/>
        <w:right w:val="none" w:sz="0" w:space="0" w:color="auto"/>
      </w:divBdr>
    </w:div>
    <w:div w:id="2038848096">
      <w:bodyDiv w:val="1"/>
      <w:marLeft w:val="0"/>
      <w:marRight w:val="0"/>
      <w:marTop w:val="0"/>
      <w:marBottom w:val="0"/>
      <w:divBdr>
        <w:top w:val="none" w:sz="0" w:space="0" w:color="auto"/>
        <w:left w:val="none" w:sz="0" w:space="0" w:color="auto"/>
        <w:bottom w:val="none" w:sz="0" w:space="0" w:color="auto"/>
        <w:right w:val="none" w:sz="0" w:space="0" w:color="auto"/>
      </w:divBdr>
    </w:div>
    <w:div w:id="2045402108">
      <w:bodyDiv w:val="1"/>
      <w:marLeft w:val="0"/>
      <w:marRight w:val="0"/>
      <w:marTop w:val="0"/>
      <w:marBottom w:val="0"/>
      <w:divBdr>
        <w:top w:val="none" w:sz="0" w:space="0" w:color="auto"/>
        <w:left w:val="none" w:sz="0" w:space="0" w:color="auto"/>
        <w:bottom w:val="none" w:sz="0" w:space="0" w:color="auto"/>
        <w:right w:val="none" w:sz="0" w:space="0" w:color="auto"/>
      </w:divBdr>
    </w:div>
    <w:div w:id="2068844259">
      <w:bodyDiv w:val="1"/>
      <w:marLeft w:val="0"/>
      <w:marRight w:val="0"/>
      <w:marTop w:val="0"/>
      <w:marBottom w:val="0"/>
      <w:divBdr>
        <w:top w:val="none" w:sz="0" w:space="0" w:color="auto"/>
        <w:left w:val="none" w:sz="0" w:space="0" w:color="auto"/>
        <w:bottom w:val="none" w:sz="0" w:space="0" w:color="auto"/>
        <w:right w:val="none" w:sz="0" w:space="0" w:color="auto"/>
      </w:divBdr>
    </w:div>
    <w:div w:id="2069721965">
      <w:bodyDiv w:val="1"/>
      <w:marLeft w:val="0"/>
      <w:marRight w:val="0"/>
      <w:marTop w:val="0"/>
      <w:marBottom w:val="0"/>
      <w:divBdr>
        <w:top w:val="none" w:sz="0" w:space="0" w:color="auto"/>
        <w:left w:val="none" w:sz="0" w:space="0" w:color="auto"/>
        <w:bottom w:val="none" w:sz="0" w:space="0" w:color="auto"/>
        <w:right w:val="none" w:sz="0" w:space="0" w:color="auto"/>
      </w:divBdr>
    </w:div>
    <w:div w:id="2077582035">
      <w:bodyDiv w:val="1"/>
      <w:marLeft w:val="0"/>
      <w:marRight w:val="0"/>
      <w:marTop w:val="0"/>
      <w:marBottom w:val="0"/>
      <w:divBdr>
        <w:top w:val="none" w:sz="0" w:space="0" w:color="auto"/>
        <w:left w:val="none" w:sz="0" w:space="0" w:color="auto"/>
        <w:bottom w:val="none" w:sz="0" w:space="0" w:color="auto"/>
        <w:right w:val="none" w:sz="0" w:space="0" w:color="auto"/>
      </w:divBdr>
    </w:div>
    <w:div w:id="2112387127">
      <w:bodyDiv w:val="1"/>
      <w:marLeft w:val="0"/>
      <w:marRight w:val="0"/>
      <w:marTop w:val="0"/>
      <w:marBottom w:val="0"/>
      <w:divBdr>
        <w:top w:val="none" w:sz="0" w:space="0" w:color="auto"/>
        <w:left w:val="none" w:sz="0" w:space="0" w:color="auto"/>
        <w:bottom w:val="none" w:sz="0" w:space="0" w:color="auto"/>
        <w:right w:val="none" w:sz="0" w:space="0" w:color="auto"/>
      </w:divBdr>
    </w:div>
    <w:div w:id="21421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istema_embebido" TargetMode="External"/><Relationship Id="rId13" Type="http://schemas.openxmlformats.org/officeDocument/2006/relationships/hyperlink" Target="https://www.gob.mx/profeco/prensa/boletin-de-prensa-075-2017-reforzamos-verificacion-en-gasolineras-ante-segunda-etapa-de-apertura-en-mercado-de-combustibles?idi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peciales.autocosmos.com.ar/tipsyconsejos/noticias/2011/09/01/como-funciona-un-surtidor-de-combustib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s.wikipedia.org/wiki/Sistema_embebid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CON17</b:Tag>
    <b:SourceType>InternetSite</b:SourceType>
    <b:Guid>{9658EC8E-43F5-41B4-95C5-C7C2134326C5}</b:Guid>
    <b:Author>
      <b:Author>
        <b:NameList>
          <b:Person>
            <b:Last>CONAGUA</b:Last>
          </b:Person>
        </b:NameList>
      </b:Author>
    </b:Author>
    <b:Title>Comisión Nacional del agua</b:Title>
    <b:Year>2017</b:Year>
    <b:Month>Febrero</b:Month>
    <b:Day>22</b:Day>
    <b:URL>https://www.gob.mx/conagua/articulos/mejorar-el-aprovechamiento-del-agua-en-el-campo-compromiso-de-la-conagua?idiom=es</b:URL>
    <b:RefOrder>4</b:RefOrder>
  </b:Source>
  <b:Source>
    <b:Tag>Var13</b:Tag>
    <b:SourceType>InternetSite</b:SourceType>
    <b:Guid>{7DC48D91-F3A5-4291-9AE0-F558E2F4BABC}</b:Guid>
    <b:Year>2013</b:Year>
    <b:Author>
      <b:Author>
        <b:NameList>
          <b:Person>
            <b:Last>Vargas</b:Last>
            <b:First>Luis</b:First>
          </b:Person>
        </b:NameList>
      </b:Author>
    </b:Author>
    <b:URL>https://es.slideshare.net/leonardo3174366/proyecto-sistema-automatizado-de-riego</b:URL>
    <b:RefOrder>5</b:RefOrder>
  </b:Source>
  <b:Source>
    <b:Tag>Par12</b:Tag>
    <b:SourceType>InternetSite</b:SourceType>
    <b:Guid>{4CAF7D57-ECC5-4222-A737-1EE4D77C98B8}</b:Guid>
    <b:Author>
      <b:Author>
        <b:NameList>
          <b:Person>
            <b:Last>Parra</b:Last>
            <b:First>Hector</b:First>
          </b:Person>
        </b:NameList>
      </b:Author>
    </b:Author>
    <b:Year>2012</b:Year>
    <b:URL>https://www.coursehero.com/file/21504818/Sistema-de-riego-por-goteo/</b:URL>
    <b:RefOrder>6</b:RefOrder>
  </b:Source>
  <b:Source>
    <b:Tag>Vas13</b:Tag>
    <b:SourceType>InternetSite</b:SourceType>
    <b:Guid>{3BCE1075-E8FB-46CE-B838-C9BB43D9206B}</b:Guid>
    <b:Author>
      <b:Author>
        <b:NameList>
          <b:Person>
            <b:Last>Vascones</b:Last>
            <b:First>Juan</b:First>
          </b:Person>
        </b:NameList>
      </b:Author>
    </b:Author>
    <b:Year>2013</b:Year>
    <b:URL>http://dspace.ups.edu.ec/bitstream/123456789/5304/1/UPS-GT000434.pdf</b:URL>
    <b:RefOrder>7</b:RefOrder>
  </b:Source>
  <b:Source>
    <b:Tag>Mot14</b:Tag>
    <b:SourceType>InternetSite</b:SourceType>
    <b:Guid>{0C85AAE5-A08A-4477-970A-2E849ECFD91F}</b:Guid>
    <b:Author>
      <b:Author>
        <b:NameList>
          <b:Person>
            <b:Last>Mota</b:Last>
            <b:First>Concepsion</b:First>
          </b:Person>
        </b:NameList>
      </b:Author>
    </b:Author>
    <b:Year>2014</b:Year>
    <b:URL>http://www.academia.edu/4976351/DISE%C3%91O_DE_DOS_SISTEMAS_DE_RIEGO_AUTOMATIZADOS</b:URL>
    <b:RefOrder>8</b:RefOrder>
  </b:Source>
  <b:Source>
    <b:Tag>Tor13</b:Tag>
    <b:SourceType>InternetSite</b:SourceType>
    <b:Guid>{83C6F0CE-2B82-4894-B352-304990D0B37B}</b:Guid>
    <b:Author>
      <b:Author>
        <b:NameList>
          <b:Person>
            <b:Last>Toro</b:Last>
            <b:First>Luisa</b:First>
          </b:Person>
        </b:NameList>
      </b:Author>
    </b:Author>
    <b:Year>2013</b:Year>
    <b:URL>https://prezi.com/euhhmbsqzdzx/sistemas-de-riego-automatizados/</b:URL>
    <b:RefOrder>9</b:RefOrder>
  </b:Source>
  <b:Source>
    <b:Tag>Raf17</b:Tag>
    <b:SourceType>InternetSite</b:SourceType>
    <b:Guid>{4588B019-8C2E-4775-AC9A-FE179E13C3A2}</b:Guid>
    <b:Author>
      <b:Author>
        <b:NameList>
          <b:Person>
            <b:Last>Sanabria</b:Last>
            <b:First>Rafael</b:First>
            <b:Middle>David Ferrer</b:Middle>
          </b:Person>
        </b:NameList>
      </b:Author>
    </b:Author>
    <b:Title>Centro de recursos para el aprendizaje y la investigación</b:Title>
    <b:Year>2017</b:Year>
    <b:Month>Agosto</b:Month>
    <b:URL>https://repository.usta.edu.co/bitstream/handle/11634/10439/RafaelFerrer-2017.pdf?sequence=1&amp;isAllowed=y</b:URL>
    <b:RefOrder>10</b:RefOrder>
  </b:Source>
  <b:Source>
    <b:Tag>Pro17</b:Tag>
    <b:SourceType>InternetSite</b:SourceType>
    <b:Guid>{C7DBDC61-C07C-4E1C-B677-6777C31275BF}</b:Guid>
    <b:Year>2017</b:Year>
    <b:Author>
      <b:Author>
        <b:NameList>
          <b:Person>
            <b:Last>Consumidor</b:Last>
            <b:First>Procuraduría</b:First>
            <b:Middle>Federal del</b:Middle>
          </b:Person>
        </b:NameList>
      </b:Author>
    </b:Author>
    <b:Month>Febrero</b:Month>
    <b:URL>https://www.gob.mx/profeco/articulos/reporte-de-gasolinas?state=published</b:URL>
    <b:Day>10</b:Day>
    <b:RefOrder>11</b:RefOrder>
  </b:Source>
  <b:Source>
    <b:Tag>Pro171</b:Tag>
    <b:SourceType>InternetSite</b:SourceType>
    <b:Guid>{39DCF3CE-E7A0-4192-AD1C-783181486ED4}</b:Guid>
    <b:Author>
      <b:Author>
        <b:NameList>
          <b:Person>
            <b:Last>Consumidor</b:Last>
            <b:First>Procuraduría</b:First>
            <b:Middle>Federal del</b:Middle>
          </b:Person>
        </b:NameList>
      </b:Author>
    </b:Author>
    <b:Year>2017</b:Year>
    <b:Month>AGOSTO</b:Month>
    <b:Day>01</b:Day>
    <b:URL>https://www.gob.mx/profeco/prensa/boletin-de-prensa-093-2017-profeco-completa-mas-de-5-400-verificaciones-a-gasolineras-en-todo-el-pais-para-prevenir-abusos</b:URL>
    <b:RefOrder>12</b:RefOrder>
  </b:Source>
  <b:Source>
    <b:Tag>Jor18</b:Tag>
    <b:SourceType>InternetSite</b:SourceType>
    <b:Guid>{4CDA49CD-8CCB-459B-8070-71236EC54D0B}</b:Guid>
    <b:Author>
      <b:Author>
        <b:NameList>
          <b:Person>
            <b:Last>Blancarte</b:Last>
            <b:First>Jorge</b:First>
          </b:Person>
        </b:NameList>
      </b:Author>
    </b:Author>
    <b:Title>autocosmos.com</b:Title>
    <b:Year>2018</b:Year>
    <b:Month>octubre</b:Month>
    <b:Day>15</b:Day>
    <b:URL>https://especiales.autocosmos.com.ar/tipsyconsejos/noticias/2011/09/01/como-funciona-un-surtidor-de-combustible</b:URL>
    <b:RefOrder>1</b:RefOrder>
  </b:Source>
  <b:Source>
    <b:Tag>Pro172</b:Tag>
    <b:SourceType>InternetSite</b:SourceType>
    <b:Guid>{B8A5C64F-0BBA-4831-88B7-DDA505C746DF}</b:Guid>
    <b:Author>
      <b:Author>
        <b:NameList>
          <b:Person>
            <b:Last>Consumidor</b:Last>
            <b:First>Procuraduría</b:First>
            <b:Middle>Federal del</b:Middle>
          </b:Person>
        </b:NameList>
      </b:Author>
    </b:Author>
    <b:Title>gob.mx</b:Title>
    <b:Year>2017</b:Year>
    <b:Month>Marzo</b:Month>
    <b:Day>31</b:Day>
    <b:URL>https://www.gob.mx/profeco/prensa/boletin-de-prensa-039-2017-durante-el-primer-trimestre-del-ano-la-profeco-verifica-mas-de-2-000-gasolineras-en-todo-el-pais-y-sanciona-a-796-por-irregularidades?idiom=es</b:URL>
    <b:RefOrder>13</b:RefOrder>
  </b:Source>
  <b:Source>
    <b:Tag>Pro173</b:Tag>
    <b:SourceType>InternetSite</b:SourceType>
    <b:Guid>{3EC7E8E3-2BBB-4FEB-A796-1E526DDADFBB}</b:Guid>
    <b:Author>
      <b:Author>
        <b:NameList>
          <b:Person>
            <b:Last>Consumidor</b:Last>
            <b:First>Procuraduría</b:First>
            <b:Middle>Federal del</b:Middle>
          </b:Person>
        </b:NameList>
      </b:Author>
    </b:Author>
    <b:Year>2017</b:Year>
    <b:Month>06</b:Month>
    <b:Day>12</b:Day>
    <b:URL>https://www.gob.mx/profeco/prensa/boletin-de-prensa-075-2017-reforzamos-verificacion-en-gasolineras-ante-segunda-etapa-de-apertura-en-mercado-de-combustibles?idiom=es</b:URL>
    <b:RefOrder>2</b:RefOrder>
  </b:Source>
  <b:Source>
    <b:Tag>PRO18</b:Tag>
    <b:SourceType>InternetSite</b:SourceType>
    <b:Guid>{7E8DA8B3-8C22-446E-8A68-7FC6A168A03A}</b:Guid>
    <b:Author>
      <b:Author>
        <b:NameList>
          <b:Person>
            <b:Last>PROFECO</b:Last>
          </b:Person>
        </b:NameList>
      </b:Author>
    </b:Author>
    <b:Title>Programa nacional de verificación de combustible</b:Title>
    <b:Year>2018</b:Year>
    <b:Month>03</b:Month>
    <b:Day>13</b:Day>
    <b:URL>https://combustibles.profeco.gob.mx/qqg/?page_id=423</b:URL>
    <b:RefOrder>3</b:RefOrder>
  </b:Source>
</b:Sources>
</file>

<file path=customXml/itemProps1.xml><?xml version="1.0" encoding="utf-8"?>
<ds:datastoreItem xmlns:ds="http://schemas.openxmlformats.org/officeDocument/2006/customXml" ds:itemID="{2AD4FD9B-6A80-4DD5-9AE5-1306E14A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1518</Words>
  <Characters>8352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UTNC</dc:creator>
  <cp:lastModifiedBy>Naira Niktè Santillan</cp:lastModifiedBy>
  <cp:revision>9</cp:revision>
  <cp:lastPrinted>2019-02-23T17:03:00Z</cp:lastPrinted>
  <dcterms:created xsi:type="dcterms:W3CDTF">2019-02-13T21:16:00Z</dcterms:created>
  <dcterms:modified xsi:type="dcterms:W3CDTF">2019-02-23T17:06:00Z</dcterms:modified>
</cp:coreProperties>
</file>